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9A" w:rsidRPr="00264CED" w:rsidRDefault="0032089A" w:rsidP="00264CED">
      <w:pPr>
        <w:spacing w:before="120" w:after="120"/>
        <w:jc w:val="center"/>
        <w:rPr>
          <w:rFonts w:asciiTheme="minorHAnsi" w:eastAsia="Times New Roman" w:hAnsiTheme="minorHAnsi" w:cs="Arial"/>
          <w:b/>
          <w:bCs/>
          <w:color w:val="000000"/>
          <w:sz w:val="36"/>
          <w:szCs w:val="24"/>
        </w:rPr>
      </w:pPr>
      <w:r w:rsidRPr="00264CED">
        <w:rPr>
          <w:rFonts w:asciiTheme="minorHAnsi" w:eastAsia="Times New Roman" w:hAnsiTheme="minorHAnsi" w:cs="Arial"/>
          <w:b/>
          <w:bCs/>
          <w:color w:val="000000"/>
          <w:sz w:val="36"/>
          <w:szCs w:val="24"/>
        </w:rPr>
        <w:t>2015 EFH 5-Year Review</w:t>
      </w:r>
      <w:r w:rsidR="00B81A11" w:rsidRPr="00264CED">
        <w:rPr>
          <w:rFonts w:asciiTheme="minorHAnsi" w:eastAsia="Times New Roman" w:hAnsiTheme="minorHAnsi" w:cs="Arial"/>
          <w:b/>
          <w:bCs/>
          <w:color w:val="000000"/>
          <w:sz w:val="36"/>
          <w:szCs w:val="24"/>
        </w:rPr>
        <w:t xml:space="preserve"> - Approach</w:t>
      </w:r>
    </w:p>
    <w:p w:rsidR="00183AC8" w:rsidRPr="008E323E" w:rsidRDefault="00183AC8" w:rsidP="00183AC8">
      <w:pPr>
        <w:jc w:val="center"/>
        <w:rPr>
          <w:rFonts w:asciiTheme="minorHAnsi" w:eastAsia="Times New Roman" w:hAnsiTheme="minorHAnsi" w:cs="Times New Roman"/>
          <w:sz w:val="24"/>
          <w:szCs w:val="24"/>
        </w:rPr>
      </w:pPr>
      <w:r w:rsidRPr="008E323E">
        <w:rPr>
          <w:rFonts w:asciiTheme="minorHAnsi" w:eastAsia="Times New Roman" w:hAnsiTheme="minorHAnsi" w:cs="Arial"/>
          <w:b/>
          <w:bCs/>
          <w:color w:val="000000"/>
          <w:sz w:val="24"/>
          <w:szCs w:val="24"/>
        </w:rPr>
        <w:t xml:space="preserve">Review and Revision of EFH Components </w:t>
      </w:r>
      <w:r w:rsidR="004B0432" w:rsidRPr="008E323E">
        <w:rPr>
          <w:rFonts w:asciiTheme="minorHAnsi" w:eastAsia="Times New Roman" w:hAnsiTheme="minorHAnsi" w:cs="Arial"/>
          <w:b/>
          <w:bCs/>
          <w:color w:val="000000"/>
          <w:sz w:val="24"/>
          <w:szCs w:val="24"/>
        </w:rPr>
        <w:t>w</w:t>
      </w:r>
      <w:r w:rsidRPr="008E323E">
        <w:rPr>
          <w:rFonts w:asciiTheme="minorHAnsi" w:eastAsia="Times New Roman" w:hAnsiTheme="minorHAnsi" w:cs="Arial"/>
          <w:b/>
          <w:bCs/>
          <w:color w:val="000000"/>
          <w:sz w:val="24"/>
          <w:szCs w:val="24"/>
        </w:rPr>
        <w:t xml:space="preserve">ithin </w:t>
      </w:r>
      <w:r w:rsidR="004B0432" w:rsidRPr="008E323E">
        <w:rPr>
          <w:rFonts w:asciiTheme="minorHAnsi" w:eastAsia="Times New Roman" w:hAnsiTheme="minorHAnsi" w:cs="Arial"/>
          <w:b/>
          <w:bCs/>
          <w:color w:val="000000"/>
          <w:sz w:val="24"/>
          <w:szCs w:val="24"/>
        </w:rPr>
        <w:t>the Coun</w:t>
      </w:r>
      <w:r w:rsidR="00323E6F" w:rsidRPr="008E323E">
        <w:rPr>
          <w:rFonts w:asciiTheme="minorHAnsi" w:eastAsia="Times New Roman" w:hAnsiTheme="minorHAnsi" w:cs="Arial"/>
          <w:b/>
          <w:bCs/>
          <w:color w:val="000000"/>
          <w:sz w:val="24"/>
          <w:szCs w:val="24"/>
        </w:rPr>
        <w:t>cil’s Fishery Management Plans</w:t>
      </w:r>
      <w:r w:rsidR="004B0432" w:rsidRPr="008E323E">
        <w:rPr>
          <w:rFonts w:asciiTheme="minorHAnsi" w:eastAsia="Times New Roman" w:hAnsiTheme="minorHAnsi" w:cs="Arial"/>
          <w:b/>
          <w:bCs/>
          <w:color w:val="000000"/>
          <w:sz w:val="24"/>
          <w:szCs w:val="24"/>
        </w:rPr>
        <w:t xml:space="preserve">, </w:t>
      </w:r>
      <w:r w:rsidRPr="008E323E">
        <w:rPr>
          <w:rFonts w:asciiTheme="minorHAnsi" w:eastAsia="Times New Roman" w:hAnsiTheme="minorHAnsi" w:cs="Arial"/>
          <w:b/>
          <w:bCs/>
          <w:color w:val="000000"/>
          <w:sz w:val="24"/>
          <w:szCs w:val="24"/>
        </w:rPr>
        <w:t>and Prioritization of Stocks for Habitat Assessment</w:t>
      </w:r>
      <w:r w:rsidR="0019426B">
        <w:rPr>
          <w:rStyle w:val="FootnoteReference"/>
          <w:rFonts w:asciiTheme="minorHAnsi" w:eastAsia="Times New Roman" w:hAnsiTheme="minorHAnsi" w:cs="Arial"/>
          <w:b/>
          <w:bCs/>
          <w:color w:val="000000"/>
          <w:sz w:val="24"/>
          <w:szCs w:val="24"/>
        </w:rPr>
        <w:footnoteReference w:id="1"/>
      </w:r>
    </w:p>
    <w:p w:rsidR="00363436" w:rsidRPr="008E323E" w:rsidRDefault="00363436" w:rsidP="00183AC8">
      <w:pPr>
        <w:rPr>
          <w:rFonts w:asciiTheme="minorHAnsi" w:eastAsia="Times New Roman" w:hAnsiTheme="minorHAnsi" w:cs="Times New Roman"/>
          <w:szCs w:val="24"/>
        </w:rPr>
      </w:pPr>
    </w:p>
    <w:p w:rsidR="005B5AB5" w:rsidRPr="008E323E" w:rsidRDefault="00695986" w:rsidP="00183AC8">
      <w:pPr>
        <w:rPr>
          <w:rFonts w:eastAsia="Times New Roman" w:cs="Arial"/>
          <w:color w:val="000000"/>
          <w:szCs w:val="24"/>
        </w:rPr>
      </w:pPr>
      <w:r w:rsidRPr="008E323E">
        <w:rPr>
          <w:rFonts w:eastAsia="Times New Roman" w:cs="Arial"/>
          <w:color w:val="000000"/>
          <w:szCs w:val="24"/>
        </w:rPr>
        <w:t xml:space="preserve">The North Pacific Fishery Management Council (Council) and the National Marine Fisheries Service (NMFS) are required to review the Essential Fish Habitat (EFH) components within each fishery management plan (FMP) every five years. </w:t>
      </w:r>
      <w:r w:rsidR="00D440BE" w:rsidRPr="008E323E">
        <w:rPr>
          <w:rFonts w:eastAsia="Times New Roman" w:cs="Arial"/>
          <w:color w:val="000000"/>
          <w:szCs w:val="24"/>
        </w:rPr>
        <w:t xml:space="preserve">This document identifies the approach that will be undertaken for the 2015 EFH 5-year review. The </w:t>
      </w:r>
      <w:r w:rsidR="00311EF9" w:rsidRPr="008E323E">
        <w:rPr>
          <w:rFonts w:eastAsia="Times New Roman" w:cs="Arial"/>
          <w:color w:val="000000"/>
          <w:szCs w:val="24"/>
        </w:rPr>
        <w:t>objective</w:t>
      </w:r>
      <w:r w:rsidR="00D440BE" w:rsidRPr="008E323E">
        <w:rPr>
          <w:rFonts w:eastAsia="Times New Roman" w:cs="Arial"/>
          <w:color w:val="000000"/>
          <w:szCs w:val="24"/>
        </w:rPr>
        <w:t xml:space="preserve"> of the review </w:t>
      </w:r>
      <w:r w:rsidR="00311EF9" w:rsidRPr="008E323E">
        <w:rPr>
          <w:rFonts w:eastAsia="Times New Roman" w:cs="Arial"/>
          <w:color w:val="000000"/>
          <w:szCs w:val="24"/>
        </w:rPr>
        <w:t xml:space="preserve">is to evaluate </w:t>
      </w:r>
      <w:r w:rsidR="00240ECC" w:rsidRPr="008E323E">
        <w:rPr>
          <w:rFonts w:eastAsia="Times New Roman" w:cs="Arial"/>
          <w:color w:val="000000"/>
          <w:szCs w:val="24"/>
        </w:rPr>
        <w:t xml:space="preserve">and synthesize </w:t>
      </w:r>
      <w:r w:rsidR="00311EF9" w:rsidRPr="008E323E">
        <w:rPr>
          <w:rFonts w:eastAsia="Times New Roman" w:cs="Arial"/>
          <w:color w:val="000000"/>
          <w:szCs w:val="24"/>
        </w:rPr>
        <w:t xml:space="preserve">new information on habitat, </w:t>
      </w:r>
      <w:r w:rsidR="00240ECC" w:rsidRPr="008E323E">
        <w:rPr>
          <w:rFonts w:eastAsia="Times New Roman" w:cs="Arial"/>
          <w:color w:val="000000"/>
          <w:szCs w:val="24"/>
        </w:rPr>
        <w:t>determine whether</w:t>
      </w:r>
      <w:r w:rsidR="00311EF9" w:rsidRPr="008E323E">
        <w:rPr>
          <w:rFonts w:eastAsia="Times New Roman" w:cs="Arial"/>
          <w:color w:val="000000"/>
          <w:szCs w:val="24"/>
        </w:rPr>
        <w:t xml:space="preserve"> changes to the FMPs </w:t>
      </w:r>
      <w:r w:rsidR="00240ECC" w:rsidRPr="008E323E">
        <w:rPr>
          <w:rFonts w:eastAsia="Times New Roman" w:cs="Arial"/>
          <w:color w:val="000000"/>
          <w:szCs w:val="24"/>
        </w:rPr>
        <w:t>are</w:t>
      </w:r>
      <w:r w:rsidR="00311EF9" w:rsidRPr="008E323E">
        <w:rPr>
          <w:rFonts w:eastAsia="Times New Roman" w:cs="Arial"/>
          <w:color w:val="000000"/>
          <w:szCs w:val="24"/>
        </w:rPr>
        <w:t xml:space="preserve"> warranted, </w:t>
      </w:r>
      <w:r w:rsidR="00240ECC" w:rsidRPr="008E323E">
        <w:rPr>
          <w:rFonts w:eastAsia="Times New Roman" w:cs="Arial"/>
          <w:color w:val="000000"/>
          <w:szCs w:val="24"/>
        </w:rPr>
        <w:t xml:space="preserve">and present this evaluation </w:t>
      </w:r>
      <w:r w:rsidR="00311EF9" w:rsidRPr="008E323E">
        <w:rPr>
          <w:rFonts w:eastAsia="Times New Roman" w:cs="Arial"/>
          <w:color w:val="000000"/>
          <w:szCs w:val="24"/>
        </w:rPr>
        <w:t>in a</w:t>
      </w:r>
      <w:r w:rsidR="00D440BE" w:rsidRPr="008E323E">
        <w:rPr>
          <w:rFonts w:eastAsia="Times New Roman" w:cs="Arial"/>
          <w:color w:val="000000"/>
          <w:szCs w:val="24"/>
        </w:rPr>
        <w:t xml:space="preserve"> summary report to the Council. If the Council chooses to update its FMPs based on the report, for example to revise EFH descripti</w:t>
      </w:r>
      <w:bookmarkStart w:id="0" w:name="_GoBack"/>
      <w:bookmarkEnd w:id="0"/>
      <w:r w:rsidR="00D440BE" w:rsidRPr="008E323E">
        <w:rPr>
          <w:rFonts w:eastAsia="Times New Roman" w:cs="Arial"/>
          <w:color w:val="000000"/>
          <w:szCs w:val="24"/>
        </w:rPr>
        <w:t xml:space="preserve">ons or management measures, FMP amendments will </w:t>
      </w:r>
      <w:r w:rsidR="005B5AB5" w:rsidRPr="008E323E">
        <w:rPr>
          <w:rFonts w:eastAsia="Times New Roman" w:cs="Arial"/>
          <w:color w:val="000000"/>
          <w:szCs w:val="24"/>
        </w:rPr>
        <w:t xml:space="preserve">subsequently </w:t>
      </w:r>
      <w:r w:rsidR="00D440BE" w:rsidRPr="008E323E">
        <w:rPr>
          <w:rFonts w:eastAsia="Times New Roman" w:cs="Arial"/>
          <w:color w:val="000000"/>
          <w:szCs w:val="24"/>
        </w:rPr>
        <w:t xml:space="preserve">be prepared, along with the appropriate analytical documents. </w:t>
      </w:r>
    </w:p>
    <w:p w:rsidR="005B5AB5" w:rsidRPr="008E323E" w:rsidRDefault="005B5AB5" w:rsidP="00183AC8">
      <w:pPr>
        <w:rPr>
          <w:rFonts w:eastAsia="Times New Roman" w:cs="Arial"/>
          <w:color w:val="000000"/>
          <w:szCs w:val="24"/>
        </w:rPr>
      </w:pPr>
    </w:p>
    <w:p w:rsidR="00183AC8" w:rsidRPr="008E323E" w:rsidRDefault="005B5AB5" w:rsidP="00183AC8">
      <w:pPr>
        <w:rPr>
          <w:rFonts w:eastAsia="Times New Roman" w:cs="Arial"/>
          <w:color w:val="000000"/>
          <w:szCs w:val="24"/>
        </w:rPr>
      </w:pPr>
      <w:r w:rsidRPr="008E323E">
        <w:rPr>
          <w:rFonts w:eastAsia="Times New Roman" w:cs="Arial"/>
          <w:color w:val="000000"/>
          <w:szCs w:val="24"/>
        </w:rPr>
        <w:t xml:space="preserve">In 2010, </w:t>
      </w:r>
      <w:r w:rsidR="00AB3566" w:rsidRPr="008E323E">
        <w:rPr>
          <w:rFonts w:eastAsia="Times New Roman" w:cs="Arial"/>
          <w:color w:val="000000"/>
          <w:szCs w:val="24"/>
        </w:rPr>
        <w:t>NMFS</w:t>
      </w:r>
      <w:r w:rsidRPr="008E323E">
        <w:rPr>
          <w:rFonts w:eastAsia="Times New Roman" w:cs="Arial"/>
          <w:color w:val="000000"/>
          <w:szCs w:val="24"/>
        </w:rPr>
        <w:t xml:space="preserve"> published a</w:t>
      </w:r>
      <w:r w:rsidR="00AB3566" w:rsidRPr="008E323E">
        <w:rPr>
          <w:rFonts w:eastAsia="Times New Roman" w:cs="Arial"/>
          <w:color w:val="000000"/>
          <w:szCs w:val="24"/>
        </w:rPr>
        <w:t xml:space="preserve"> Habitat Assessment Improvement Plan (HAIP), </w:t>
      </w:r>
      <w:r w:rsidRPr="008E323E">
        <w:rPr>
          <w:rFonts w:eastAsia="Times New Roman" w:cs="Arial"/>
          <w:color w:val="000000"/>
          <w:szCs w:val="24"/>
        </w:rPr>
        <w:t>with</w:t>
      </w:r>
      <w:r w:rsidR="00AB3566" w:rsidRPr="008E323E">
        <w:rPr>
          <w:rFonts w:eastAsia="Times New Roman" w:cs="Arial"/>
          <w:color w:val="000000"/>
          <w:szCs w:val="24"/>
        </w:rPr>
        <w:t xml:space="preserve"> the goal of better aligning stock assessment and habitat assessment</w:t>
      </w:r>
      <w:r w:rsidRPr="008E323E">
        <w:rPr>
          <w:rFonts w:eastAsia="Times New Roman" w:cs="Arial"/>
          <w:color w:val="000000"/>
          <w:szCs w:val="24"/>
        </w:rPr>
        <w:t>.</w:t>
      </w:r>
      <w:r w:rsidR="00AB3566" w:rsidRPr="008E323E">
        <w:rPr>
          <w:rFonts w:eastAsia="Times New Roman" w:cs="Arial"/>
          <w:color w:val="000000"/>
          <w:szCs w:val="24"/>
        </w:rPr>
        <w:t xml:space="preserve"> </w:t>
      </w:r>
      <w:r w:rsidRPr="008E323E">
        <w:rPr>
          <w:rFonts w:eastAsia="Times New Roman" w:cs="Arial"/>
          <w:color w:val="000000"/>
          <w:szCs w:val="24"/>
        </w:rPr>
        <w:t xml:space="preserve">In order to </w:t>
      </w:r>
      <w:r w:rsidR="00553A8A" w:rsidRPr="008E323E">
        <w:rPr>
          <w:rFonts w:eastAsia="Times New Roman" w:cs="Arial"/>
          <w:color w:val="000000"/>
          <w:szCs w:val="24"/>
        </w:rPr>
        <w:t>further</w:t>
      </w:r>
      <w:r w:rsidRPr="008E323E">
        <w:rPr>
          <w:rFonts w:eastAsia="Times New Roman" w:cs="Arial"/>
          <w:color w:val="000000"/>
          <w:szCs w:val="24"/>
        </w:rPr>
        <w:t xml:space="preserve"> </w:t>
      </w:r>
      <w:r w:rsidR="00553A8A" w:rsidRPr="008E323E">
        <w:rPr>
          <w:rFonts w:eastAsia="Times New Roman" w:cs="Arial"/>
          <w:color w:val="000000"/>
          <w:szCs w:val="24"/>
        </w:rPr>
        <w:t>implement</w:t>
      </w:r>
      <w:r w:rsidRPr="008E323E">
        <w:rPr>
          <w:rFonts w:eastAsia="Times New Roman" w:cs="Arial"/>
          <w:color w:val="000000"/>
          <w:szCs w:val="24"/>
        </w:rPr>
        <w:t xml:space="preserve"> the HAIP, </w:t>
      </w:r>
      <w:r w:rsidR="00183AC8" w:rsidRPr="008E323E">
        <w:rPr>
          <w:rFonts w:eastAsia="Times New Roman" w:cs="Arial"/>
          <w:color w:val="000000"/>
          <w:szCs w:val="24"/>
        </w:rPr>
        <w:t>th</w:t>
      </w:r>
      <w:r w:rsidRPr="008E323E">
        <w:rPr>
          <w:rFonts w:eastAsia="Times New Roman" w:cs="Arial"/>
          <w:color w:val="000000"/>
          <w:szCs w:val="24"/>
        </w:rPr>
        <w:t>e</w:t>
      </w:r>
      <w:r w:rsidR="00183AC8" w:rsidRPr="008E323E">
        <w:rPr>
          <w:rFonts w:eastAsia="Times New Roman" w:cs="Arial"/>
          <w:color w:val="000000"/>
          <w:szCs w:val="24"/>
        </w:rPr>
        <w:t xml:space="preserve"> </w:t>
      </w:r>
      <w:r w:rsidRPr="008E323E">
        <w:rPr>
          <w:rFonts w:eastAsia="Times New Roman" w:cs="Arial"/>
          <w:color w:val="000000"/>
          <w:szCs w:val="24"/>
        </w:rPr>
        <w:t xml:space="preserve">2015 EFH </w:t>
      </w:r>
      <w:r w:rsidR="00183AC8" w:rsidRPr="008E323E">
        <w:rPr>
          <w:rFonts w:eastAsia="Times New Roman" w:cs="Arial"/>
          <w:color w:val="000000"/>
          <w:szCs w:val="24"/>
        </w:rPr>
        <w:t xml:space="preserve">review will </w:t>
      </w:r>
      <w:r w:rsidR="00AB3566" w:rsidRPr="008E323E">
        <w:rPr>
          <w:rFonts w:eastAsia="Times New Roman" w:cs="Arial"/>
          <w:color w:val="000000"/>
          <w:szCs w:val="24"/>
        </w:rPr>
        <w:t xml:space="preserve">also </w:t>
      </w:r>
      <w:r w:rsidR="00183AC8" w:rsidRPr="008E323E">
        <w:rPr>
          <w:rFonts w:eastAsia="Times New Roman" w:cs="Arial"/>
          <w:color w:val="000000"/>
          <w:szCs w:val="24"/>
        </w:rPr>
        <w:t>prioritize stocks for habitat assessment.</w:t>
      </w:r>
    </w:p>
    <w:p w:rsidR="00A2200B" w:rsidRPr="008E323E" w:rsidRDefault="00A2200B" w:rsidP="00183AC8">
      <w:pPr>
        <w:rPr>
          <w:rFonts w:eastAsia="Times New Roman" w:cs="Arial"/>
          <w:color w:val="000000"/>
          <w:szCs w:val="24"/>
        </w:rPr>
      </w:pPr>
    </w:p>
    <w:p w:rsidR="00A2200B" w:rsidRPr="008E323E" w:rsidRDefault="00A2200B" w:rsidP="00183AC8">
      <w:pPr>
        <w:rPr>
          <w:rFonts w:eastAsia="Times New Roman" w:cs="Times New Roman"/>
          <w:szCs w:val="24"/>
        </w:rPr>
      </w:pPr>
      <w:r w:rsidRPr="008E323E">
        <w:rPr>
          <w:rFonts w:eastAsia="Times New Roman" w:cs="Arial"/>
          <w:color w:val="000000"/>
          <w:szCs w:val="24"/>
        </w:rPr>
        <w:t xml:space="preserve">Finally, </w:t>
      </w:r>
      <w:r w:rsidR="009A5BCC" w:rsidRPr="008E323E">
        <w:rPr>
          <w:rFonts w:eastAsia="Times New Roman" w:cs="Arial"/>
          <w:color w:val="000000"/>
          <w:szCs w:val="24"/>
        </w:rPr>
        <w:t>the Council has synchronize</w:t>
      </w:r>
      <w:r w:rsidR="003E146E" w:rsidRPr="008E323E">
        <w:rPr>
          <w:rFonts w:eastAsia="Times New Roman" w:cs="Arial"/>
          <w:color w:val="000000"/>
          <w:szCs w:val="24"/>
        </w:rPr>
        <w:t>d</w:t>
      </w:r>
      <w:r w:rsidR="009A5BCC" w:rsidRPr="008E323E">
        <w:rPr>
          <w:rFonts w:eastAsia="Times New Roman" w:cs="Arial"/>
          <w:color w:val="000000"/>
          <w:szCs w:val="24"/>
        </w:rPr>
        <w:t xml:space="preserve"> the </w:t>
      </w:r>
      <w:r w:rsidR="003E146E" w:rsidRPr="008E323E">
        <w:rPr>
          <w:rFonts w:eastAsia="Times New Roman" w:cs="Arial"/>
          <w:color w:val="000000"/>
          <w:szCs w:val="24"/>
        </w:rPr>
        <w:t>habitat areas of particular concern (</w:t>
      </w:r>
      <w:r w:rsidR="009A5BCC" w:rsidRPr="008E323E">
        <w:rPr>
          <w:rFonts w:eastAsia="Times New Roman" w:cs="Arial"/>
          <w:color w:val="000000"/>
          <w:szCs w:val="24"/>
        </w:rPr>
        <w:t>HAPC</w:t>
      </w:r>
      <w:r w:rsidR="003E146E" w:rsidRPr="008E323E">
        <w:rPr>
          <w:rFonts w:eastAsia="Times New Roman" w:cs="Arial"/>
          <w:color w:val="000000"/>
          <w:szCs w:val="24"/>
        </w:rPr>
        <w:t>)</w:t>
      </w:r>
      <w:r w:rsidR="009A5BCC" w:rsidRPr="008E323E">
        <w:rPr>
          <w:rFonts w:eastAsia="Times New Roman" w:cs="Arial"/>
          <w:color w:val="000000"/>
          <w:szCs w:val="24"/>
        </w:rPr>
        <w:t xml:space="preserve"> process with the EFH 5-year review. </w:t>
      </w:r>
      <w:r w:rsidR="003E146E" w:rsidRPr="008E323E">
        <w:rPr>
          <w:rFonts w:eastAsia="Times New Roman" w:cs="Arial"/>
          <w:color w:val="000000"/>
          <w:szCs w:val="24"/>
        </w:rPr>
        <w:t xml:space="preserve">HAPCs are areas within EFH that may require additional protection from adverse effects. </w:t>
      </w:r>
      <w:r w:rsidR="00E53AA4" w:rsidRPr="008E323E">
        <w:rPr>
          <w:rFonts w:eastAsia="Times New Roman" w:cs="Arial"/>
          <w:color w:val="000000"/>
          <w:szCs w:val="24"/>
        </w:rPr>
        <w:t>As identified in the Council’s FMPs, HAPC proposals may be solicited every 5 years</w:t>
      </w:r>
      <w:r w:rsidR="000F6B1A" w:rsidRPr="008E323E">
        <w:rPr>
          <w:rFonts w:eastAsia="Times New Roman" w:cs="Arial"/>
          <w:color w:val="000000"/>
          <w:szCs w:val="24"/>
        </w:rPr>
        <w:t>, in response to the Council identifying a habitat priority</w:t>
      </w:r>
      <w:r w:rsidR="00E53AA4" w:rsidRPr="008E323E">
        <w:rPr>
          <w:rFonts w:eastAsia="Times New Roman" w:cs="Arial"/>
          <w:color w:val="000000"/>
          <w:szCs w:val="24"/>
        </w:rPr>
        <w:t>. It was t</w:t>
      </w:r>
      <w:r w:rsidR="003E146E" w:rsidRPr="008E323E">
        <w:rPr>
          <w:rFonts w:eastAsia="Times New Roman" w:cs="Arial"/>
          <w:color w:val="000000"/>
          <w:szCs w:val="24"/>
        </w:rPr>
        <w:t>he Council’s intention to use the opportunity of the EFH review to fully vet habitat issues, and</w:t>
      </w:r>
      <w:r w:rsidR="00E53AA4" w:rsidRPr="008E323E">
        <w:rPr>
          <w:rFonts w:eastAsia="Times New Roman" w:cs="Arial"/>
          <w:color w:val="000000"/>
          <w:szCs w:val="24"/>
        </w:rPr>
        <w:t xml:space="preserve"> inform the HAPC designation process</w:t>
      </w:r>
      <w:r w:rsidR="003E146E" w:rsidRPr="008E323E">
        <w:rPr>
          <w:rFonts w:eastAsia="Times New Roman" w:cs="Arial"/>
          <w:color w:val="000000"/>
          <w:szCs w:val="24"/>
        </w:rPr>
        <w:t xml:space="preserve">. </w:t>
      </w:r>
      <w:r w:rsidR="009A5BCC" w:rsidRPr="008E323E">
        <w:rPr>
          <w:rFonts w:eastAsia="Times New Roman" w:cs="Arial"/>
          <w:color w:val="000000"/>
          <w:szCs w:val="24"/>
        </w:rPr>
        <w:t xml:space="preserve"> </w:t>
      </w:r>
      <w:r w:rsidRPr="008E323E">
        <w:rPr>
          <w:rFonts w:eastAsia="Times New Roman" w:cs="Arial"/>
          <w:color w:val="000000"/>
          <w:szCs w:val="24"/>
        </w:rPr>
        <w:t xml:space="preserve"> </w:t>
      </w:r>
    </w:p>
    <w:p w:rsidR="00183AC8" w:rsidRPr="008E323E" w:rsidRDefault="00183AC8" w:rsidP="00183AC8">
      <w:pPr>
        <w:rPr>
          <w:rFonts w:eastAsia="Times New Roman" w:cs="Times New Roman"/>
          <w:szCs w:val="24"/>
        </w:rPr>
      </w:pPr>
    </w:p>
    <w:p w:rsidR="00183AC8" w:rsidRPr="005D7D55" w:rsidRDefault="00183AC8" w:rsidP="002F73BD">
      <w:pPr>
        <w:keepNext/>
        <w:spacing w:after="120"/>
        <w:rPr>
          <w:rFonts w:asciiTheme="minorHAnsi" w:eastAsia="Times New Roman" w:hAnsiTheme="minorHAnsi" w:cs="Arial"/>
          <w:b/>
          <w:color w:val="000000"/>
          <w:sz w:val="24"/>
          <w:u w:val="single"/>
        </w:rPr>
      </w:pPr>
      <w:r w:rsidRPr="005D7D55">
        <w:rPr>
          <w:rFonts w:asciiTheme="minorHAnsi" w:eastAsia="Times New Roman" w:hAnsiTheme="minorHAnsi" w:cs="Arial"/>
          <w:b/>
          <w:color w:val="000000"/>
          <w:sz w:val="24"/>
          <w:u w:val="single"/>
        </w:rPr>
        <w:t>Brief History</w:t>
      </w:r>
    </w:p>
    <w:p w:rsidR="00591CAE" w:rsidRPr="002F73BD" w:rsidRDefault="00CD133E" w:rsidP="008E323E">
      <w:pPr>
        <w:rPr>
          <w:rFonts w:cs="Tahoma"/>
        </w:rPr>
      </w:pPr>
      <w:r w:rsidRPr="002F73BD">
        <w:t>In 1996, the Sustainable</w:t>
      </w:r>
      <w:r w:rsidR="001D79EF" w:rsidRPr="002F73BD">
        <w:t xml:space="preserve"> Fisheries Act amended the Magn</w:t>
      </w:r>
      <w:r w:rsidRPr="002F73BD">
        <w:t xml:space="preserve">uson-Stevens Fishery Conservation and Management Act </w:t>
      </w:r>
      <w:r w:rsidR="001D79EF" w:rsidRPr="002F73BD">
        <w:t xml:space="preserve">(MSA) </w:t>
      </w:r>
      <w:r w:rsidRPr="002F73BD">
        <w:t>to require</w:t>
      </w:r>
      <w:r w:rsidR="00311EF9" w:rsidRPr="002F73BD">
        <w:t xml:space="preserve"> each federal </w:t>
      </w:r>
      <w:r w:rsidR="00622D4F" w:rsidRPr="002F73BD">
        <w:t>FMP</w:t>
      </w:r>
      <w:r w:rsidR="00311EF9" w:rsidRPr="002F73BD">
        <w:t xml:space="preserve"> </w:t>
      </w:r>
      <w:r w:rsidR="002F73BD">
        <w:t xml:space="preserve">to describe and identify </w:t>
      </w:r>
      <w:r w:rsidRPr="002F73BD">
        <w:t>e</w:t>
      </w:r>
      <w:r w:rsidR="002F73BD">
        <w:t xml:space="preserve">ssential fish habitat, </w:t>
      </w:r>
      <w:r w:rsidR="002F73BD" w:rsidRPr="002F73BD">
        <w:t>minimize to the extent practicable the adverse effects of fishing on EFH, and identify other actions to encourage the conservation and enhancement of EFH</w:t>
      </w:r>
      <w:r w:rsidR="002F73BD">
        <w:t>.</w:t>
      </w:r>
      <w:r w:rsidR="002F73BD" w:rsidRPr="002F73BD">
        <w:t xml:space="preserve"> </w:t>
      </w:r>
      <w:r w:rsidR="00311EF9" w:rsidRPr="002F73BD">
        <w:t xml:space="preserve">The </w:t>
      </w:r>
      <w:r w:rsidR="00D50C92" w:rsidRPr="002F73BD">
        <w:t>MSA</w:t>
      </w:r>
      <w:r w:rsidR="00311EF9" w:rsidRPr="002F73BD">
        <w:t xml:space="preserve"> defines EFH as “those waters and substrate that are necessary to fish for spawning, breeding, feeding, or growth to maturity.”</w:t>
      </w:r>
      <w:r w:rsidR="00591CAE" w:rsidRPr="002F73BD">
        <w:t xml:space="preserve"> The final rule implementing the EFH provisions of the MSA </w:t>
      </w:r>
      <w:r w:rsidR="002F73BD">
        <w:t xml:space="preserve">specifically </w:t>
      </w:r>
      <w:r w:rsidR="00591CAE" w:rsidRPr="002F73BD">
        <w:t>require</w:t>
      </w:r>
      <w:r w:rsidR="002F73BD">
        <w:t>s</w:t>
      </w:r>
      <w:r w:rsidR="00591CAE" w:rsidRPr="002F73BD">
        <w:t xml:space="preserve"> each FMP to contain the following EFH components:</w:t>
      </w:r>
      <w:r w:rsidR="002F73BD" w:rsidRPr="002F73BD">
        <w:t xml:space="preserve"> 1) </w:t>
      </w:r>
      <w:r w:rsidR="00591CAE" w:rsidRPr="002F73BD">
        <w:rPr>
          <w:rFonts w:cs="Tahoma"/>
        </w:rPr>
        <w:t>EFH Descriptions and Identification</w:t>
      </w:r>
      <w:r w:rsidR="002F73BD" w:rsidRPr="002F73BD">
        <w:rPr>
          <w:rFonts w:cs="Tahoma"/>
        </w:rPr>
        <w:t xml:space="preserve">; 2) </w:t>
      </w:r>
      <w:r w:rsidR="00591CAE" w:rsidRPr="002F73BD">
        <w:rPr>
          <w:rFonts w:cs="Tahoma"/>
        </w:rPr>
        <w:t>Fishing activities that may adversely affect EFH</w:t>
      </w:r>
      <w:r w:rsidR="002F73BD" w:rsidRPr="002F73BD">
        <w:rPr>
          <w:rFonts w:cs="Tahoma"/>
        </w:rPr>
        <w:t xml:space="preserve">; 3) </w:t>
      </w:r>
      <w:r w:rsidR="00591CAE" w:rsidRPr="002F73BD">
        <w:rPr>
          <w:rFonts w:cs="Tahoma"/>
        </w:rPr>
        <w:t>Non-Magnuson-Stevens Act fishing activities that may adversely affect EFH</w:t>
      </w:r>
      <w:r w:rsidR="002F73BD" w:rsidRPr="002F73BD">
        <w:rPr>
          <w:rFonts w:cs="Tahoma"/>
        </w:rPr>
        <w:t xml:space="preserve">; 4) </w:t>
      </w:r>
      <w:r w:rsidR="00591CAE" w:rsidRPr="002F73BD">
        <w:rPr>
          <w:rFonts w:cs="Tahoma"/>
        </w:rPr>
        <w:t>Non-Fishing activities that may adversely affect EFH</w:t>
      </w:r>
      <w:r w:rsidR="002F73BD" w:rsidRPr="002F73BD">
        <w:rPr>
          <w:rFonts w:cs="Tahoma"/>
        </w:rPr>
        <w:t xml:space="preserve">; 5) </w:t>
      </w:r>
      <w:r w:rsidR="00591CAE" w:rsidRPr="002F73BD">
        <w:rPr>
          <w:rFonts w:cs="Tahoma"/>
        </w:rPr>
        <w:t>Cumulative impacts analysis</w:t>
      </w:r>
      <w:r w:rsidR="002F73BD" w:rsidRPr="002F73BD">
        <w:rPr>
          <w:rFonts w:cs="Tahoma"/>
        </w:rPr>
        <w:t xml:space="preserve">; 6) </w:t>
      </w:r>
      <w:r w:rsidR="00591CAE" w:rsidRPr="002F73BD">
        <w:rPr>
          <w:rFonts w:cs="Tahoma"/>
        </w:rPr>
        <w:t>EFH Conservation and Enhancement Recommendations</w:t>
      </w:r>
      <w:r w:rsidR="002F73BD" w:rsidRPr="002F73BD">
        <w:rPr>
          <w:rFonts w:cs="Tahoma"/>
        </w:rPr>
        <w:t xml:space="preserve">; 7) </w:t>
      </w:r>
      <w:r w:rsidR="00591CAE" w:rsidRPr="002F73BD">
        <w:rPr>
          <w:rFonts w:cs="Tahoma"/>
        </w:rPr>
        <w:t>Prey species list and any locations</w:t>
      </w:r>
      <w:r w:rsidR="002F73BD" w:rsidRPr="002F73BD">
        <w:rPr>
          <w:rFonts w:cs="Tahoma"/>
        </w:rPr>
        <w:t xml:space="preserve">; 8) </w:t>
      </w:r>
      <w:r w:rsidR="00591CAE" w:rsidRPr="002F73BD">
        <w:rPr>
          <w:rFonts w:cs="Tahoma"/>
        </w:rPr>
        <w:t>HAPC identification</w:t>
      </w:r>
      <w:r w:rsidR="002F73BD" w:rsidRPr="002F73BD">
        <w:rPr>
          <w:rFonts w:cs="Tahoma"/>
        </w:rPr>
        <w:t xml:space="preserve">; 9) </w:t>
      </w:r>
      <w:r w:rsidR="00591CAE" w:rsidRPr="002F73BD">
        <w:rPr>
          <w:rFonts w:cs="Tahoma"/>
        </w:rPr>
        <w:t>Research and Information needs</w:t>
      </w:r>
      <w:r w:rsidR="002F73BD" w:rsidRPr="002F73BD">
        <w:rPr>
          <w:rFonts w:cs="Tahoma"/>
        </w:rPr>
        <w:t xml:space="preserve">; and 10) </w:t>
      </w:r>
      <w:r w:rsidR="00591CAE" w:rsidRPr="002F73BD">
        <w:rPr>
          <w:rFonts w:cs="Tahoma"/>
        </w:rPr>
        <w:t>Review EFH every 5 years</w:t>
      </w:r>
      <w:r w:rsidR="002F73BD" w:rsidRPr="002F73BD">
        <w:rPr>
          <w:rFonts w:cs="Tahoma"/>
        </w:rPr>
        <w:t>.</w:t>
      </w:r>
    </w:p>
    <w:p w:rsidR="00CD133E" w:rsidRPr="008E323E" w:rsidRDefault="00CD133E" w:rsidP="008E323E">
      <w:pPr>
        <w:rPr>
          <w:sz w:val="20"/>
        </w:rPr>
      </w:pPr>
    </w:p>
    <w:p w:rsidR="00183AC8" w:rsidRPr="008E323E" w:rsidRDefault="001A5C60" w:rsidP="00183AC8">
      <w:pPr>
        <w:rPr>
          <w:rFonts w:eastAsia="Times New Roman" w:cs="Arial"/>
          <w:color w:val="000000"/>
          <w:szCs w:val="24"/>
        </w:rPr>
      </w:pPr>
      <w:r w:rsidRPr="008E323E">
        <w:rPr>
          <w:rFonts w:eastAsia="Times New Roman" w:cs="Arial"/>
          <w:color w:val="000000"/>
          <w:szCs w:val="24"/>
        </w:rPr>
        <w:t xml:space="preserve">The Council </w:t>
      </w:r>
      <w:r w:rsidR="00CE690B" w:rsidRPr="008E323E">
        <w:rPr>
          <w:rFonts w:eastAsia="Times New Roman" w:cs="Arial"/>
          <w:color w:val="000000"/>
          <w:szCs w:val="24"/>
        </w:rPr>
        <w:t>described EFH for its FMPs i</w:t>
      </w:r>
      <w:r w:rsidR="00183AC8" w:rsidRPr="008E323E">
        <w:rPr>
          <w:rFonts w:eastAsia="Times New Roman" w:cs="Arial"/>
          <w:color w:val="000000"/>
          <w:szCs w:val="24"/>
        </w:rPr>
        <w:t xml:space="preserve">n 1999, </w:t>
      </w:r>
      <w:r w:rsidR="00CE690B" w:rsidRPr="008E323E">
        <w:rPr>
          <w:rFonts w:eastAsia="Times New Roman" w:cs="Arial"/>
          <w:color w:val="000000"/>
          <w:szCs w:val="24"/>
        </w:rPr>
        <w:t xml:space="preserve">in </w:t>
      </w:r>
      <w:r w:rsidR="00183AC8" w:rsidRPr="008E323E">
        <w:rPr>
          <w:rFonts w:eastAsia="Times New Roman" w:cs="Arial"/>
          <w:color w:val="000000"/>
          <w:szCs w:val="24"/>
        </w:rPr>
        <w:t xml:space="preserve">an environmental assessment </w:t>
      </w:r>
      <w:r w:rsidR="00CE690B" w:rsidRPr="008E323E">
        <w:rPr>
          <w:rFonts w:eastAsia="Times New Roman" w:cs="Arial"/>
          <w:color w:val="000000"/>
          <w:szCs w:val="24"/>
        </w:rPr>
        <w:t>that also</w:t>
      </w:r>
      <w:r w:rsidR="00183AC8" w:rsidRPr="008E323E">
        <w:rPr>
          <w:rFonts w:eastAsia="Times New Roman" w:cs="Arial"/>
          <w:color w:val="000000"/>
          <w:szCs w:val="24"/>
        </w:rPr>
        <w:t xml:space="preserve"> outlined human-induced effects</w:t>
      </w:r>
      <w:r w:rsidR="00CE690B" w:rsidRPr="008E323E">
        <w:rPr>
          <w:rFonts w:eastAsia="Times New Roman" w:cs="Arial"/>
          <w:color w:val="000000"/>
          <w:szCs w:val="24"/>
        </w:rPr>
        <w:t xml:space="preserve"> on EFH.  In 2000, a nationally-</w:t>
      </w:r>
      <w:r w:rsidR="00183AC8" w:rsidRPr="008E323E">
        <w:rPr>
          <w:rFonts w:eastAsia="Times New Roman" w:cs="Arial"/>
          <w:color w:val="000000"/>
          <w:szCs w:val="24"/>
        </w:rPr>
        <w:t xml:space="preserve">organized legal challenge of the EFH provisions within the Magnuson Stevens Act (MSA) ensued. In response, all Regions (including Alaska) re-evaluated their EFH information. The Alaska Region and </w:t>
      </w:r>
      <w:r w:rsidR="00CE690B" w:rsidRPr="008E323E">
        <w:rPr>
          <w:rFonts w:eastAsia="Times New Roman" w:cs="Arial"/>
          <w:color w:val="000000"/>
          <w:szCs w:val="24"/>
        </w:rPr>
        <w:t>the Council</w:t>
      </w:r>
      <w:r w:rsidR="00183AC8" w:rsidRPr="008E323E">
        <w:rPr>
          <w:rFonts w:eastAsia="Times New Roman" w:cs="Arial"/>
          <w:color w:val="000000"/>
          <w:szCs w:val="24"/>
        </w:rPr>
        <w:t xml:space="preserve"> completed a more comprehensive EFH description and effects analys</w:t>
      </w:r>
      <w:r w:rsidR="00CE690B" w:rsidRPr="008E323E">
        <w:rPr>
          <w:rFonts w:eastAsia="Times New Roman" w:cs="Arial"/>
          <w:color w:val="000000"/>
          <w:szCs w:val="24"/>
        </w:rPr>
        <w:t xml:space="preserve">is, referenced as the 2005 EFH </w:t>
      </w:r>
      <w:r w:rsidR="00183AC8" w:rsidRPr="008E323E">
        <w:rPr>
          <w:rFonts w:eastAsia="Times New Roman" w:cs="Arial"/>
          <w:color w:val="000000"/>
          <w:szCs w:val="24"/>
        </w:rPr>
        <w:t>EIS</w:t>
      </w:r>
      <w:r w:rsidR="00CE690B" w:rsidRPr="008E323E">
        <w:rPr>
          <w:rFonts w:eastAsia="Times New Roman" w:cs="Arial"/>
          <w:color w:val="000000"/>
          <w:szCs w:val="24"/>
        </w:rPr>
        <w:t>, which described EFH</w:t>
      </w:r>
      <w:r w:rsidR="00A6280A" w:rsidRPr="008E323E">
        <w:rPr>
          <w:rFonts w:eastAsia="Times New Roman" w:cs="Arial"/>
          <w:color w:val="000000"/>
          <w:szCs w:val="24"/>
        </w:rPr>
        <w:t>,</w:t>
      </w:r>
      <w:r w:rsidR="00CE690B" w:rsidRPr="008E323E">
        <w:rPr>
          <w:rFonts w:eastAsia="Times New Roman" w:cs="Arial"/>
          <w:color w:val="000000"/>
          <w:szCs w:val="24"/>
        </w:rPr>
        <w:t xml:space="preserve"> identified EFH </w:t>
      </w:r>
      <w:r w:rsidR="00A6280A" w:rsidRPr="008E323E">
        <w:rPr>
          <w:rFonts w:eastAsia="Times New Roman" w:cs="Arial"/>
          <w:color w:val="000000"/>
          <w:szCs w:val="24"/>
        </w:rPr>
        <w:t>conservation m</w:t>
      </w:r>
      <w:r w:rsidR="00CE690B" w:rsidRPr="008E323E">
        <w:rPr>
          <w:rFonts w:eastAsia="Times New Roman" w:cs="Arial"/>
          <w:color w:val="000000"/>
          <w:szCs w:val="24"/>
        </w:rPr>
        <w:t>easures</w:t>
      </w:r>
      <w:r w:rsidR="00A6280A" w:rsidRPr="008E323E">
        <w:rPr>
          <w:rFonts w:eastAsia="Times New Roman" w:cs="Arial"/>
          <w:color w:val="000000"/>
          <w:szCs w:val="24"/>
        </w:rPr>
        <w:t xml:space="preserve">, </w:t>
      </w:r>
      <w:r w:rsidR="00CE690B" w:rsidRPr="008E323E">
        <w:rPr>
          <w:rFonts w:eastAsia="Times New Roman" w:cs="Arial"/>
          <w:color w:val="000000"/>
          <w:szCs w:val="24"/>
        </w:rPr>
        <w:t xml:space="preserve">and </w:t>
      </w:r>
      <w:r w:rsidR="00A6280A" w:rsidRPr="008E323E">
        <w:rPr>
          <w:rFonts w:eastAsia="Times New Roman" w:cs="Arial"/>
          <w:color w:val="000000"/>
          <w:szCs w:val="24"/>
        </w:rPr>
        <w:t>identified HAPCs.</w:t>
      </w:r>
    </w:p>
    <w:p w:rsidR="00A6280A" w:rsidRPr="008E323E" w:rsidRDefault="00A6280A" w:rsidP="00183AC8">
      <w:pPr>
        <w:rPr>
          <w:rFonts w:eastAsia="Times New Roman" w:cs="Times New Roman"/>
          <w:szCs w:val="24"/>
        </w:rPr>
      </w:pPr>
    </w:p>
    <w:p w:rsidR="00183AC8" w:rsidRPr="008E323E" w:rsidRDefault="00183AC8" w:rsidP="00183AC8">
      <w:pPr>
        <w:rPr>
          <w:rFonts w:eastAsia="Times New Roman" w:cs="Times New Roman"/>
          <w:szCs w:val="24"/>
        </w:rPr>
      </w:pPr>
      <w:r w:rsidRPr="008E323E">
        <w:rPr>
          <w:rFonts w:eastAsia="Times New Roman" w:cs="Arial"/>
          <w:color w:val="000000"/>
          <w:szCs w:val="24"/>
        </w:rPr>
        <w:t xml:space="preserve">In 2008, the NMFS Science Board recognized the need to improve habitat science. Overarching goals to supplement stock assessments with ecosystem considerations, to </w:t>
      </w:r>
      <w:r w:rsidR="00B04D8C" w:rsidRPr="008E323E">
        <w:rPr>
          <w:rFonts w:eastAsia="Times New Roman" w:cs="Arial"/>
          <w:color w:val="000000"/>
          <w:szCs w:val="24"/>
        </w:rPr>
        <w:t>improve</w:t>
      </w:r>
      <w:r w:rsidRPr="008E323E">
        <w:rPr>
          <w:rFonts w:eastAsia="Times New Roman" w:cs="Arial"/>
          <w:color w:val="000000"/>
          <w:szCs w:val="24"/>
        </w:rPr>
        <w:t xml:space="preserve"> the ability to describe EFH, and to reduce habitat uncertainty</w:t>
      </w:r>
      <w:r w:rsidR="00B04D8C" w:rsidRPr="008E323E">
        <w:rPr>
          <w:rFonts w:eastAsia="Times New Roman" w:cs="Arial"/>
          <w:color w:val="000000"/>
          <w:szCs w:val="24"/>
        </w:rPr>
        <w:t>,</w:t>
      </w:r>
      <w:r w:rsidRPr="008E323E">
        <w:rPr>
          <w:rFonts w:eastAsia="Times New Roman" w:cs="Arial"/>
          <w:color w:val="000000"/>
          <w:szCs w:val="24"/>
        </w:rPr>
        <w:t xml:space="preserve"> led fishery scientists and managers to develop the Habitat Assessment </w:t>
      </w:r>
      <w:r w:rsidRPr="008E323E">
        <w:rPr>
          <w:rFonts w:eastAsia="Times New Roman" w:cs="Arial"/>
          <w:color w:val="000000"/>
          <w:szCs w:val="24"/>
        </w:rPr>
        <w:lastRenderedPageBreak/>
        <w:t xml:space="preserve">Improvement Plan (May 2010). Just recently, the Alaska Region decided to prioritize stocks for habitat assessment. </w:t>
      </w:r>
    </w:p>
    <w:p w:rsidR="00926152" w:rsidRPr="008E323E" w:rsidRDefault="00926152" w:rsidP="00926152">
      <w:pPr>
        <w:rPr>
          <w:rFonts w:eastAsia="Times New Roman" w:cs="Arial"/>
          <w:color w:val="000000"/>
          <w:szCs w:val="24"/>
        </w:rPr>
      </w:pPr>
    </w:p>
    <w:p w:rsidR="00ED5299" w:rsidRPr="008E323E" w:rsidRDefault="003C49DD" w:rsidP="00B04D8C">
      <w:pPr>
        <w:rPr>
          <w:rFonts w:eastAsia="Times New Roman" w:cs="Arial"/>
          <w:color w:val="000000"/>
          <w:szCs w:val="24"/>
        </w:rPr>
      </w:pPr>
      <w:r w:rsidRPr="008E323E">
        <w:rPr>
          <w:rFonts w:eastAsia="Times New Roman" w:cs="Arial"/>
          <w:color w:val="000000"/>
          <w:szCs w:val="24"/>
        </w:rPr>
        <w:t xml:space="preserve">In </w:t>
      </w:r>
      <w:r w:rsidR="00926152" w:rsidRPr="008E323E">
        <w:rPr>
          <w:rFonts w:eastAsia="Times New Roman" w:cs="Arial"/>
          <w:color w:val="000000"/>
          <w:szCs w:val="24"/>
        </w:rPr>
        <w:t>2010</w:t>
      </w:r>
      <w:r w:rsidRPr="008E323E">
        <w:rPr>
          <w:rFonts w:eastAsia="Times New Roman" w:cs="Arial"/>
          <w:color w:val="000000"/>
          <w:szCs w:val="24"/>
        </w:rPr>
        <w:t xml:space="preserve">, an EFH </w:t>
      </w:r>
      <w:r w:rsidR="00B04D8C" w:rsidRPr="008E323E">
        <w:rPr>
          <w:rFonts w:eastAsia="Times New Roman" w:cs="Arial"/>
          <w:color w:val="000000"/>
          <w:szCs w:val="24"/>
        </w:rPr>
        <w:t>5-y</w:t>
      </w:r>
      <w:r w:rsidRPr="008E323E">
        <w:rPr>
          <w:rFonts w:eastAsia="Times New Roman" w:cs="Arial"/>
          <w:color w:val="000000"/>
          <w:szCs w:val="24"/>
        </w:rPr>
        <w:t xml:space="preserve">ear Review </w:t>
      </w:r>
      <w:r w:rsidR="00B04D8C" w:rsidRPr="008E323E">
        <w:rPr>
          <w:rFonts w:eastAsia="Times New Roman" w:cs="Arial"/>
          <w:color w:val="000000"/>
          <w:szCs w:val="24"/>
        </w:rPr>
        <w:t xml:space="preserve">evaluated new information on EFH since the EFH EIS, assessed information gaps and research needs, and identified whether any revisions to EFH were needed or suggested. Acting on this report, the Council initiated FMP amendments for all six Council FMPs, which </w:t>
      </w:r>
      <w:r w:rsidR="00926152" w:rsidRPr="008E323E">
        <w:rPr>
          <w:rFonts w:eastAsia="Times New Roman" w:cs="Arial"/>
          <w:color w:val="000000"/>
          <w:szCs w:val="24"/>
        </w:rPr>
        <w:t xml:space="preserve">updated several species descriptions, changed the HAPC process timing to occur simultaneously with each </w:t>
      </w:r>
      <w:r w:rsidR="00B04D8C" w:rsidRPr="008E323E">
        <w:rPr>
          <w:rFonts w:eastAsia="Times New Roman" w:cs="Arial"/>
          <w:color w:val="000000"/>
          <w:szCs w:val="24"/>
        </w:rPr>
        <w:t>5-</w:t>
      </w:r>
      <w:r w:rsidR="00926152" w:rsidRPr="008E323E">
        <w:rPr>
          <w:rFonts w:eastAsia="Times New Roman" w:cs="Arial"/>
          <w:color w:val="000000"/>
          <w:szCs w:val="24"/>
        </w:rPr>
        <w:t xml:space="preserve">year review, </w:t>
      </w:r>
      <w:r w:rsidR="00A56603" w:rsidRPr="008E323E">
        <w:rPr>
          <w:rFonts w:eastAsia="Times New Roman" w:cs="Arial"/>
          <w:color w:val="000000"/>
          <w:szCs w:val="24"/>
        </w:rPr>
        <w:t>and revised EFH research priorities (implemented Oct 2012). The EFH review also identified that</w:t>
      </w:r>
      <w:r w:rsidR="00926152" w:rsidRPr="008E323E">
        <w:rPr>
          <w:rFonts w:eastAsia="Times New Roman" w:cs="Arial"/>
          <w:color w:val="000000"/>
          <w:szCs w:val="24"/>
        </w:rPr>
        <w:t xml:space="preserve"> further investigation is needed for </w:t>
      </w:r>
      <w:r w:rsidR="00A56603" w:rsidRPr="008E323E">
        <w:rPr>
          <w:rFonts w:eastAsia="Times New Roman" w:cs="Arial"/>
          <w:color w:val="000000"/>
          <w:szCs w:val="24"/>
        </w:rPr>
        <w:t xml:space="preserve">red king crab habitats, which the Council has been following up on a separate track. </w:t>
      </w:r>
    </w:p>
    <w:p w:rsidR="00ED5299" w:rsidRPr="008E323E" w:rsidRDefault="00ED5299" w:rsidP="00926152">
      <w:pPr>
        <w:rPr>
          <w:rFonts w:eastAsia="Times New Roman" w:cs="Arial"/>
          <w:color w:val="000000"/>
          <w:szCs w:val="24"/>
        </w:rPr>
      </w:pPr>
    </w:p>
    <w:p w:rsidR="00926152" w:rsidRPr="008E323E" w:rsidRDefault="00926152" w:rsidP="00926152">
      <w:pPr>
        <w:rPr>
          <w:rFonts w:eastAsia="Times New Roman" w:cs="Times New Roman"/>
          <w:szCs w:val="24"/>
        </w:rPr>
      </w:pPr>
      <w:r w:rsidRPr="008E323E">
        <w:rPr>
          <w:rFonts w:eastAsia="Times New Roman" w:cs="Arial"/>
          <w:color w:val="000000"/>
          <w:szCs w:val="24"/>
        </w:rPr>
        <w:t xml:space="preserve">Currently, </w:t>
      </w:r>
      <w:r w:rsidR="00A56603" w:rsidRPr="008E323E">
        <w:rPr>
          <w:rFonts w:eastAsia="Times New Roman" w:cs="Arial"/>
          <w:color w:val="000000"/>
          <w:szCs w:val="24"/>
        </w:rPr>
        <w:t>the</w:t>
      </w:r>
      <w:r w:rsidRPr="008E323E">
        <w:rPr>
          <w:rFonts w:eastAsia="Times New Roman" w:cs="Arial"/>
          <w:color w:val="000000"/>
          <w:szCs w:val="24"/>
        </w:rPr>
        <w:t xml:space="preserve"> 2015 EFH </w:t>
      </w:r>
      <w:r w:rsidR="00A56603" w:rsidRPr="008E323E">
        <w:rPr>
          <w:rFonts w:eastAsia="Times New Roman" w:cs="Arial"/>
          <w:color w:val="000000"/>
          <w:szCs w:val="24"/>
        </w:rPr>
        <w:t xml:space="preserve">5-year </w:t>
      </w:r>
      <w:r w:rsidRPr="008E323E">
        <w:rPr>
          <w:rFonts w:eastAsia="Times New Roman" w:cs="Arial"/>
          <w:color w:val="000000"/>
          <w:szCs w:val="24"/>
        </w:rPr>
        <w:t xml:space="preserve">Review is </w:t>
      </w:r>
      <w:r w:rsidR="00A56603" w:rsidRPr="008E323E">
        <w:rPr>
          <w:rFonts w:eastAsia="Times New Roman" w:cs="Arial"/>
          <w:color w:val="000000"/>
          <w:szCs w:val="24"/>
        </w:rPr>
        <w:t>developing</w:t>
      </w:r>
      <w:r w:rsidRPr="008E323E">
        <w:rPr>
          <w:rFonts w:eastAsia="Times New Roman" w:cs="Arial"/>
          <w:color w:val="000000"/>
          <w:szCs w:val="24"/>
        </w:rPr>
        <w:t xml:space="preserve"> new </w:t>
      </w:r>
      <w:r w:rsidR="00A56603" w:rsidRPr="008E323E">
        <w:rPr>
          <w:rFonts w:eastAsia="Times New Roman" w:cs="Arial"/>
          <w:color w:val="000000"/>
          <w:szCs w:val="24"/>
        </w:rPr>
        <w:t>analytical methods to describe</w:t>
      </w:r>
      <w:r w:rsidRPr="008E323E">
        <w:rPr>
          <w:rFonts w:eastAsia="Times New Roman" w:cs="Arial"/>
          <w:color w:val="000000"/>
          <w:szCs w:val="24"/>
        </w:rPr>
        <w:t xml:space="preserve"> EFH</w:t>
      </w:r>
      <w:r w:rsidR="00A56603" w:rsidRPr="008E323E">
        <w:rPr>
          <w:rFonts w:eastAsia="Times New Roman" w:cs="Arial"/>
          <w:color w:val="000000"/>
          <w:szCs w:val="24"/>
        </w:rPr>
        <w:t>,</w:t>
      </w:r>
      <w:r w:rsidRPr="008E323E">
        <w:rPr>
          <w:rFonts w:eastAsia="Times New Roman" w:cs="Arial"/>
          <w:color w:val="000000"/>
          <w:szCs w:val="24"/>
        </w:rPr>
        <w:t xml:space="preserve"> updat</w:t>
      </w:r>
      <w:r w:rsidR="00A56603" w:rsidRPr="008E323E">
        <w:rPr>
          <w:rFonts w:eastAsia="Times New Roman" w:cs="Arial"/>
          <w:color w:val="000000"/>
          <w:szCs w:val="24"/>
        </w:rPr>
        <w:t>ing</w:t>
      </w:r>
      <w:r w:rsidRPr="008E323E">
        <w:rPr>
          <w:rFonts w:eastAsia="Times New Roman" w:cs="Arial"/>
          <w:color w:val="000000"/>
          <w:szCs w:val="24"/>
        </w:rPr>
        <w:t xml:space="preserve"> the </w:t>
      </w:r>
      <w:r w:rsidR="00A56603" w:rsidRPr="008E323E">
        <w:rPr>
          <w:rFonts w:eastAsia="Times New Roman" w:cs="Arial"/>
          <w:color w:val="000000"/>
          <w:szCs w:val="24"/>
        </w:rPr>
        <w:t>2005</w:t>
      </w:r>
      <w:r w:rsidRPr="008E323E">
        <w:rPr>
          <w:rFonts w:eastAsia="Times New Roman" w:cs="Arial"/>
          <w:color w:val="000000"/>
          <w:szCs w:val="24"/>
        </w:rPr>
        <w:t xml:space="preserve"> EFH Fishing Effects Model, and investigat</w:t>
      </w:r>
      <w:r w:rsidR="00A56603" w:rsidRPr="008E323E">
        <w:rPr>
          <w:rFonts w:eastAsia="Times New Roman" w:cs="Arial"/>
          <w:color w:val="000000"/>
          <w:szCs w:val="24"/>
        </w:rPr>
        <w:t>ing</w:t>
      </w:r>
      <w:r w:rsidRPr="008E323E">
        <w:rPr>
          <w:rFonts w:eastAsia="Times New Roman" w:cs="Arial"/>
          <w:color w:val="000000"/>
          <w:szCs w:val="24"/>
        </w:rPr>
        <w:t xml:space="preserve"> non-fishing effects on EFH.  </w:t>
      </w:r>
    </w:p>
    <w:p w:rsidR="00183AC8" w:rsidRPr="008E323E" w:rsidRDefault="00183AC8" w:rsidP="00183AC8">
      <w:pPr>
        <w:rPr>
          <w:rFonts w:eastAsia="Times New Roman" w:cs="Arial"/>
          <w:color w:val="000000"/>
          <w:szCs w:val="24"/>
          <w:u w:val="single"/>
        </w:rPr>
      </w:pPr>
    </w:p>
    <w:p w:rsidR="00183AC8" w:rsidRPr="005D7D55" w:rsidRDefault="00ED5299" w:rsidP="002F73BD">
      <w:pPr>
        <w:keepNext/>
        <w:spacing w:after="120"/>
        <w:rPr>
          <w:rFonts w:asciiTheme="minorHAnsi" w:eastAsia="Times New Roman" w:hAnsiTheme="minorHAnsi" w:cs="Arial"/>
          <w:b/>
          <w:color w:val="000000"/>
          <w:sz w:val="24"/>
          <w:u w:val="single"/>
        </w:rPr>
      </w:pPr>
      <w:r w:rsidRPr="005D7D55">
        <w:rPr>
          <w:rFonts w:asciiTheme="minorHAnsi" w:eastAsia="Times New Roman" w:hAnsiTheme="minorHAnsi" w:cs="Arial"/>
          <w:b/>
          <w:color w:val="000000"/>
          <w:sz w:val="24"/>
          <w:u w:val="single"/>
        </w:rPr>
        <w:t>EFH Regulations</w:t>
      </w:r>
    </w:p>
    <w:p w:rsidR="00BD6DE6" w:rsidRPr="008E323E" w:rsidRDefault="00183AC8" w:rsidP="00BD6DE6">
      <w:pPr>
        <w:rPr>
          <w:rFonts w:eastAsia="Times New Roman" w:cs="Arial"/>
          <w:color w:val="000000"/>
          <w:szCs w:val="24"/>
        </w:rPr>
      </w:pPr>
      <w:r w:rsidRPr="008E323E">
        <w:rPr>
          <w:rFonts w:eastAsia="Times New Roman" w:cs="Arial"/>
          <w:color w:val="000000"/>
          <w:szCs w:val="24"/>
        </w:rPr>
        <w:t xml:space="preserve">Federal regulations implementing the EFH provisions of the MSA </w:t>
      </w:r>
      <w:r w:rsidR="00BD6DE6" w:rsidRPr="008E323E">
        <w:rPr>
          <w:rFonts w:eastAsia="Times New Roman" w:cs="Arial"/>
          <w:color w:val="000000"/>
          <w:szCs w:val="24"/>
        </w:rPr>
        <w:t>require that a review and revision of EFH components be completed every 5 years (50 C.F.R. 600.815(a</w:t>
      </w:r>
      <w:proofErr w:type="gramStart"/>
      <w:r w:rsidR="00BD6DE6" w:rsidRPr="008E323E">
        <w:rPr>
          <w:rFonts w:eastAsia="Times New Roman" w:cs="Arial"/>
          <w:color w:val="000000"/>
          <w:szCs w:val="24"/>
        </w:rPr>
        <w:t>)(</w:t>
      </w:r>
      <w:proofErr w:type="gramEnd"/>
      <w:r w:rsidR="00BD6DE6" w:rsidRPr="008E323E">
        <w:rPr>
          <w:rFonts w:eastAsia="Times New Roman" w:cs="Arial"/>
          <w:color w:val="000000"/>
          <w:szCs w:val="24"/>
        </w:rPr>
        <w:t>10)). The last comprehensive review of EFH was completed in 2010. In order to comply with this condition, NMFS is initiating work on the next 5-year review, in order to produce a summary report for the Council in 2015 (a tentative timeline is included at the end of this paper).</w:t>
      </w:r>
    </w:p>
    <w:p w:rsidR="00BD6DE6" w:rsidRPr="008E323E" w:rsidRDefault="00BD6DE6" w:rsidP="00BD6DE6">
      <w:pPr>
        <w:rPr>
          <w:rFonts w:eastAsia="Times New Roman" w:cs="Arial"/>
          <w:color w:val="000000"/>
          <w:szCs w:val="24"/>
        </w:rPr>
      </w:pPr>
    </w:p>
    <w:p w:rsidR="00BD6DE6" w:rsidRPr="008E323E" w:rsidRDefault="00BD6DE6" w:rsidP="00BD6DE6">
      <w:pPr>
        <w:rPr>
          <w:rFonts w:eastAsia="Times New Roman" w:cs="Arial"/>
          <w:color w:val="000000"/>
          <w:szCs w:val="24"/>
        </w:rPr>
      </w:pPr>
      <w:r w:rsidRPr="008E323E">
        <w:rPr>
          <w:rFonts w:eastAsia="Times New Roman" w:cs="Arial"/>
          <w:color w:val="000000"/>
          <w:szCs w:val="24"/>
        </w:rPr>
        <w:t>The regulations also state that EFH information should be reported annually in the Stock Assessment Fishery Evaluation (SAFE) Reports. The SAFE reports for the Council’s FMPs compile the most recent scientific assessment and research for groundfish, crab, and scallop managed species. This scientific information, and catch and survey data by species, are the current basis for EFH descriptions.  </w:t>
      </w:r>
    </w:p>
    <w:p w:rsidR="00BD6DE6" w:rsidRPr="008E323E" w:rsidRDefault="00BD6DE6" w:rsidP="00BD6DE6">
      <w:pPr>
        <w:rPr>
          <w:rFonts w:eastAsia="Times New Roman" w:cs="Times New Roman"/>
          <w:szCs w:val="24"/>
        </w:rPr>
      </w:pPr>
    </w:p>
    <w:p w:rsidR="00183AC8" w:rsidRPr="008E323E" w:rsidRDefault="00183AC8" w:rsidP="002F73BD">
      <w:pPr>
        <w:spacing w:after="60"/>
        <w:rPr>
          <w:rFonts w:eastAsia="Times New Roman" w:cs="Times New Roman"/>
          <w:szCs w:val="24"/>
        </w:rPr>
      </w:pPr>
      <w:r w:rsidRPr="008E323E">
        <w:rPr>
          <w:rFonts w:eastAsia="Times New Roman" w:cs="Arial"/>
          <w:color w:val="000000"/>
          <w:szCs w:val="24"/>
        </w:rPr>
        <w:t>50 CFR 600.815 (a</w:t>
      </w:r>
      <w:proofErr w:type="gramStart"/>
      <w:r w:rsidRPr="008E323E">
        <w:rPr>
          <w:rFonts w:eastAsia="Times New Roman" w:cs="Arial"/>
          <w:color w:val="000000"/>
          <w:szCs w:val="24"/>
        </w:rPr>
        <w:t>)(</w:t>
      </w:r>
      <w:proofErr w:type="gramEnd"/>
      <w:r w:rsidRPr="008E323E">
        <w:rPr>
          <w:rFonts w:eastAsia="Times New Roman" w:cs="Arial"/>
          <w:color w:val="000000"/>
          <w:szCs w:val="24"/>
        </w:rPr>
        <w:t>10)</w:t>
      </w:r>
    </w:p>
    <w:p w:rsidR="00183AC8" w:rsidRPr="00183AC8" w:rsidRDefault="00183AC8" w:rsidP="00183AC8">
      <w:pPr>
        <w:ind w:left="720"/>
        <w:rPr>
          <w:rFonts w:eastAsia="Times New Roman" w:cs="Times New Roman"/>
          <w:sz w:val="20"/>
          <w:szCs w:val="20"/>
        </w:rPr>
      </w:pPr>
      <w:r w:rsidRPr="00183AC8">
        <w:rPr>
          <w:rFonts w:eastAsia="Times New Roman" w:cs="Arial"/>
          <w:i/>
          <w:iCs/>
          <w:color w:val="000000"/>
          <w:sz w:val="20"/>
          <w:szCs w:val="20"/>
        </w:rPr>
        <w:t>Councils and NMFS should periodically review the EFH provisions of FMPs and revise or amend EFH provisions as warranted based on available information. FMPs should outline the procedures the Council will follow to review and update EFH information. The review of information should include, but not be limited to, evaluating published scientific literature and unpublished scientific reports; soliciting information from interested parties; and searching for previously unavailable or inaccessible data. Councils should report on their review of EFH information as part of the Annual Stock Assessment and Fishery Evaluation (SAFE) report prepared pursuant to § 600.315(e). A complete review of all EFH information should be conducted as recommended by the Secretary, but at least once every 5 years.</w:t>
      </w:r>
    </w:p>
    <w:p w:rsidR="00183AC8" w:rsidRPr="00183AC8" w:rsidRDefault="00183AC8" w:rsidP="00183AC8">
      <w:pPr>
        <w:rPr>
          <w:rFonts w:eastAsia="Times New Roman" w:cs="Times New Roman"/>
          <w:sz w:val="24"/>
          <w:szCs w:val="24"/>
        </w:rPr>
      </w:pPr>
    </w:p>
    <w:p w:rsidR="00183AC8" w:rsidRPr="005D7D55" w:rsidRDefault="00183AC8" w:rsidP="002F73BD">
      <w:pPr>
        <w:keepNext/>
        <w:spacing w:after="120"/>
        <w:rPr>
          <w:rFonts w:asciiTheme="minorHAnsi" w:eastAsia="Times New Roman" w:hAnsiTheme="minorHAnsi" w:cs="Arial"/>
          <w:b/>
          <w:color w:val="000000"/>
          <w:sz w:val="24"/>
          <w:u w:val="single"/>
        </w:rPr>
      </w:pPr>
      <w:r w:rsidRPr="005D7D55">
        <w:rPr>
          <w:rFonts w:asciiTheme="minorHAnsi" w:eastAsia="Times New Roman" w:hAnsiTheme="minorHAnsi" w:cs="Arial"/>
          <w:b/>
          <w:color w:val="000000"/>
          <w:sz w:val="24"/>
          <w:u w:val="single"/>
        </w:rPr>
        <w:t>Proposed Approach</w:t>
      </w:r>
    </w:p>
    <w:p w:rsidR="00366DA5" w:rsidRPr="008E323E" w:rsidRDefault="00366DA5" w:rsidP="00386246">
      <w:pPr>
        <w:keepNext/>
        <w:spacing w:after="120"/>
        <w:rPr>
          <w:rFonts w:eastAsia="Times New Roman" w:cs="Arial"/>
          <w:color w:val="000000"/>
          <w:szCs w:val="24"/>
        </w:rPr>
      </w:pPr>
      <w:r w:rsidRPr="008E323E">
        <w:rPr>
          <w:rFonts w:eastAsia="Times New Roman" w:cs="Arial"/>
          <w:color w:val="000000"/>
          <w:szCs w:val="24"/>
        </w:rPr>
        <w:t>The 2015 EFH 5-year Review will evaluate EFH components in the six Council FMPs, with respect to new information. The Council’s six FMPs are the following:</w:t>
      </w:r>
    </w:p>
    <w:p w:rsidR="00366DA5" w:rsidRPr="008E323E" w:rsidRDefault="00366DA5" w:rsidP="00964237">
      <w:pPr>
        <w:pStyle w:val="ListParagraph"/>
        <w:keepNext/>
        <w:numPr>
          <w:ilvl w:val="0"/>
          <w:numId w:val="8"/>
        </w:numPr>
        <w:rPr>
          <w:rFonts w:eastAsia="Times New Roman" w:cs="Arial"/>
          <w:color w:val="000000"/>
          <w:szCs w:val="24"/>
        </w:rPr>
      </w:pPr>
      <w:r w:rsidRPr="008E323E">
        <w:rPr>
          <w:rFonts w:eastAsia="Times New Roman" w:cs="Arial"/>
          <w:color w:val="000000"/>
          <w:szCs w:val="24"/>
        </w:rPr>
        <w:t>Groundfish of the Bering Sea and Aleutian Islands Management Area (BSAI Groundfish)</w:t>
      </w:r>
    </w:p>
    <w:p w:rsidR="00366DA5" w:rsidRPr="008E323E" w:rsidRDefault="00366DA5" w:rsidP="00366DA5">
      <w:pPr>
        <w:pStyle w:val="ListParagraph"/>
        <w:numPr>
          <w:ilvl w:val="0"/>
          <w:numId w:val="8"/>
        </w:numPr>
        <w:rPr>
          <w:rFonts w:eastAsia="Times New Roman" w:cs="Arial"/>
          <w:color w:val="000000"/>
          <w:szCs w:val="24"/>
        </w:rPr>
      </w:pPr>
      <w:r w:rsidRPr="008E323E">
        <w:rPr>
          <w:rFonts w:eastAsia="Times New Roman" w:cs="Arial"/>
          <w:color w:val="000000"/>
          <w:szCs w:val="24"/>
        </w:rPr>
        <w:t>Groundfish of the Gulf of Alaska (GOA Groundfish)</w:t>
      </w:r>
    </w:p>
    <w:p w:rsidR="00366DA5" w:rsidRPr="008E323E" w:rsidRDefault="00366DA5" w:rsidP="00366DA5">
      <w:pPr>
        <w:pStyle w:val="ListParagraph"/>
        <w:numPr>
          <w:ilvl w:val="0"/>
          <w:numId w:val="8"/>
        </w:numPr>
        <w:rPr>
          <w:rFonts w:eastAsia="Times New Roman" w:cs="Arial"/>
          <w:color w:val="000000"/>
          <w:szCs w:val="24"/>
        </w:rPr>
      </w:pPr>
      <w:r w:rsidRPr="008E323E">
        <w:rPr>
          <w:rFonts w:eastAsia="Times New Roman" w:cs="Arial"/>
          <w:color w:val="000000"/>
          <w:szCs w:val="24"/>
        </w:rPr>
        <w:t>Bering Sea/Aleutian Islands King and Tanner Crab (BSAI Crab)</w:t>
      </w:r>
    </w:p>
    <w:p w:rsidR="00366DA5" w:rsidRPr="008E323E" w:rsidRDefault="00366DA5" w:rsidP="00366DA5">
      <w:pPr>
        <w:pStyle w:val="ListParagraph"/>
        <w:numPr>
          <w:ilvl w:val="0"/>
          <w:numId w:val="8"/>
        </w:numPr>
        <w:rPr>
          <w:rFonts w:eastAsia="Times New Roman" w:cs="Arial"/>
          <w:color w:val="000000"/>
          <w:szCs w:val="24"/>
        </w:rPr>
      </w:pPr>
      <w:r w:rsidRPr="008E323E">
        <w:rPr>
          <w:rFonts w:eastAsia="Times New Roman" w:cs="Arial"/>
          <w:color w:val="000000"/>
          <w:szCs w:val="24"/>
        </w:rPr>
        <w:t>Scallop Fishery off Alaska (Scallop)</w:t>
      </w:r>
    </w:p>
    <w:p w:rsidR="00366DA5" w:rsidRPr="008E323E" w:rsidRDefault="00366DA5" w:rsidP="00964237">
      <w:pPr>
        <w:pStyle w:val="ListParagraph"/>
        <w:keepNext/>
        <w:numPr>
          <w:ilvl w:val="0"/>
          <w:numId w:val="8"/>
        </w:numPr>
        <w:rPr>
          <w:rFonts w:eastAsia="Times New Roman" w:cs="Arial"/>
          <w:color w:val="000000"/>
          <w:szCs w:val="24"/>
        </w:rPr>
      </w:pPr>
      <w:r w:rsidRPr="008E323E">
        <w:rPr>
          <w:rFonts w:eastAsia="Times New Roman" w:cs="Arial"/>
          <w:color w:val="000000"/>
          <w:szCs w:val="24"/>
        </w:rPr>
        <w:t>Salmon Fisheries in the EEZ off the Coast of Alaska (Salmon)</w:t>
      </w:r>
    </w:p>
    <w:p w:rsidR="00366DA5" w:rsidRPr="008E323E" w:rsidRDefault="00366DA5" w:rsidP="00366DA5">
      <w:pPr>
        <w:pStyle w:val="ListParagraph"/>
        <w:numPr>
          <w:ilvl w:val="0"/>
          <w:numId w:val="8"/>
        </w:numPr>
        <w:rPr>
          <w:rFonts w:eastAsia="Times New Roman" w:cs="Arial"/>
          <w:color w:val="000000"/>
          <w:szCs w:val="24"/>
        </w:rPr>
      </w:pPr>
      <w:r w:rsidRPr="008E323E">
        <w:rPr>
          <w:rFonts w:eastAsia="Times New Roman" w:cs="Arial"/>
          <w:color w:val="000000"/>
          <w:szCs w:val="24"/>
        </w:rPr>
        <w:t>Fish Resources of the Arctic (Arctic)</w:t>
      </w:r>
    </w:p>
    <w:p w:rsidR="00366DA5" w:rsidRPr="008E323E" w:rsidRDefault="00366DA5" w:rsidP="00C62605">
      <w:pPr>
        <w:rPr>
          <w:rFonts w:eastAsia="Times New Roman" w:cs="Arial"/>
          <w:color w:val="000000"/>
          <w:szCs w:val="24"/>
        </w:rPr>
      </w:pPr>
    </w:p>
    <w:p w:rsidR="00E23FBA" w:rsidRPr="008E323E" w:rsidRDefault="00591CAE" w:rsidP="00C62605">
      <w:pPr>
        <w:rPr>
          <w:rFonts w:eastAsia="Times New Roman" w:cs="Arial"/>
          <w:color w:val="000000"/>
          <w:szCs w:val="24"/>
        </w:rPr>
      </w:pPr>
      <w:r w:rsidRPr="008E323E">
        <w:rPr>
          <w:rFonts w:eastAsia="Times New Roman" w:cs="Arial"/>
          <w:color w:val="000000"/>
          <w:szCs w:val="24"/>
        </w:rPr>
        <w:t>While the EFH review will evaluate all EFH aspects in the Council’s FMPs, t</w:t>
      </w:r>
      <w:r w:rsidR="00A66213" w:rsidRPr="008E323E">
        <w:rPr>
          <w:rFonts w:eastAsia="Times New Roman" w:cs="Arial"/>
          <w:color w:val="000000"/>
          <w:szCs w:val="24"/>
        </w:rPr>
        <w:t>here are three primary areas that</w:t>
      </w:r>
      <w:r w:rsidRPr="008E323E">
        <w:rPr>
          <w:rFonts w:eastAsia="Times New Roman" w:cs="Arial"/>
          <w:color w:val="000000"/>
          <w:szCs w:val="24"/>
        </w:rPr>
        <w:t xml:space="preserve"> have been identified for particular </w:t>
      </w:r>
      <w:r w:rsidR="00366DA5" w:rsidRPr="008E323E">
        <w:rPr>
          <w:rFonts w:eastAsia="Times New Roman" w:cs="Arial"/>
          <w:color w:val="000000"/>
          <w:szCs w:val="24"/>
        </w:rPr>
        <w:t>focus</w:t>
      </w:r>
      <w:r w:rsidR="00DF0D3F" w:rsidRPr="008E323E">
        <w:rPr>
          <w:rFonts w:eastAsia="Times New Roman" w:cs="Arial"/>
          <w:color w:val="000000"/>
          <w:szCs w:val="24"/>
        </w:rPr>
        <w:t>: the EFH description methodology, the fishing effects model, and non-fishing e</w:t>
      </w:r>
      <w:r w:rsidR="00D84B96" w:rsidRPr="008E323E">
        <w:rPr>
          <w:rFonts w:eastAsia="Times New Roman" w:cs="Arial"/>
          <w:color w:val="000000"/>
          <w:szCs w:val="24"/>
        </w:rPr>
        <w:t xml:space="preserve">ffects. In order to make progress on </w:t>
      </w:r>
      <w:r w:rsidR="00366DA5" w:rsidRPr="008E323E">
        <w:rPr>
          <w:rFonts w:eastAsia="Times New Roman" w:cs="Arial"/>
          <w:color w:val="000000"/>
          <w:szCs w:val="24"/>
        </w:rPr>
        <w:t xml:space="preserve">these three separate areas, three technical subgroups </w:t>
      </w:r>
      <w:r w:rsidR="00366DA5" w:rsidRPr="008E323E">
        <w:rPr>
          <w:rFonts w:eastAsia="Times New Roman" w:cs="Arial"/>
          <w:color w:val="000000"/>
          <w:szCs w:val="24"/>
        </w:rPr>
        <w:lastRenderedPageBreak/>
        <w:t>have been constituted, whose tasks are described further below. The output of the EF</w:t>
      </w:r>
      <w:r w:rsidR="00A6280A" w:rsidRPr="008E323E">
        <w:rPr>
          <w:rFonts w:eastAsia="Times New Roman" w:cs="Arial"/>
          <w:color w:val="000000"/>
          <w:szCs w:val="24"/>
        </w:rPr>
        <w:t>H description methodology group</w:t>
      </w:r>
      <w:r w:rsidR="00366DA5" w:rsidRPr="008E323E">
        <w:rPr>
          <w:rFonts w:eastAsia="Times New Roman" w:cs="Arial"/>
          <w:color w:val="000000"/>
          <w:szCs w:val="24"/>
        </w:rPr>
        <w:t xml:space="preserve"> and </w:t>
      </w:r>
      <w:r w:rsidR="00A6280A" w:rsidRPr="008E323E">
        <w:rPr>
          <w:rFonts w:eastAsia="Times New Roman" w:cs="Arial"/>
          <w:color w:val="000000"/>
          <w:szCs w:val="24"/>
        </w:rPr>
        <w:t>the fishing effects model group</w:t>
      </w:r>
      <w:r w:rsidR="00366DA5" w:rsidRPr="008E323E">
        <w:rPr>
          <w:rFonts w:eastAsia="Times New Roman" w:cs="Arial"/>
          <w:color w:val="000000"/>
          <w:szCs w:val="24"/>
        </w:rPr>
        <w:t xml:space="preserve"> will </w:t>
      </w:r>
      <w:r w:rsidR="00E23FBA" w:rsidRPr="008E323E">
        <w:rPr>
          <w:rFonts w:eastAsia="Times New Roman" w:cs="Arial"/>
          <w:color w:val="000000"/>
          <w:szCs w:val="24"/>
        </w:rPr>
        <w:t xml:space="preserve">also </w:t>
      </w:r>
      <w:r w:rsidR="00366DA5" w:rsidRPr="008E323E">
        <w:rPr>
          <w:rFonts w:eastAsia="Times New Roman" w:cs="Arial"/>
          <w:color w:val="000000"/>
          <w:szCs w:val="24"/>
        </w:rPr>
        <w:t xml:space="preserve">be provided to stock assessment authors </w:t>
      </w:r>
      <w:r w:rsidR="00A6280A" w:rsidRPr="008E323E">
        <w:rPr>
          <w:rFonts w:eastAsia="Times New Roman" w:cs="Arial"/>
          <w:color w:val="000000"/>
          <w:szCs w:val="24"/>
        </w:rPr>
        <w:t>for</w:t>
      </w:r>
      <w:r w:rsidR="00366DA5" w:rsidRPr="008E323E">
        <w:rPr>
          <w:rFonts w:eastAsia="Times New Roman" w:cs="Arial"/>
          <w:color w:val="000000"/>
          <w:szCs w:val="24"/>
        </w:rPr>
        <w:t xml:space="preserve"> </w:t>
      </w:r>
      <w:r w:rsidR="00A6280A" w:rsidRPr="008E323E">
        <w:rPr>
          <w:rFonts w:eastAsia="Times New Roman" w:cs="Arial"/>
          <w:color w:val="000000"/>
          <w:szCs w:val="24"/>
        </w:rPr>
        <w:t xml:space="preserve">their </w:t>
      </w:r>
      <w:r w:rsidR="00366DA5" w:rsidRPr="008E323E">
        <w:rPr>
          <w:rFonts w:eastAsia="Times New Roman" w:cs="Arial"/>
          <w:color w:val="000000"/>
          <w:szCs w:val="24"/>
        </w:rPr>
        <w:t>complete review of managed species in each of the Council’s six FMPs.</w:t>
      </w:r>
      <w:r w:rsidR="00E23FBA" w:rsidRPr="008E323E">
        <w:rPr>
          <w:rFonts w:eastAsia="Times New Roman" w:cs="Arial"/>
          <w:color w:val="000000"/>
          <w:szCs w:val="24"/>
        </w:rPr>
        <w:t xml:space="preserve"> Together, all of these work</w:t>
      </w:r>
      <w:r w:rsidR="00A6280A" w:rsidRPr="008E323E">
        <w:rPr>
          <w:rFonts w:eastAsia="Times New Roman" w:cs="Arial"/>
          <w:color w:val="000000"/>
          <w:szCs w:val="24"/>
        </w:rPr>
        <w:t xml:space="preserve"> </w:t>
      </w:r>
      <w:r w:rsidR="00E23FBA" w:rsidRPr="008E323E">
        <w:rPr>
          <w:rFonts w:eastAsia="Times New Roman" w:cs="Arial"/>
          <w:color w:val="000000"/>
          <w:szCs w:val="24"/>
        </w:rPr>
        <w:t>products</w:t>
      </w:r>
      <w:r w:rsidR="00A6280A" w:rsidRPr="008E323E">
        <w:rPr>
          <w:rFonts w:eastAsia="Times New Roman" w:cs="Arial"/>
          <w:color w:val="000000"/>
          <w:szCs w:val="24"/>
        </w:rPr>
        <w:t>,</w:t>
      </w:r>
      <w:r w:rsidR="00E23FBA" w:rsidRPr="008E323E">
        <w:rPr>
          <w:rFonts w:eastAsia="Times New Roman" w:cs="Arial"/>
          <w:color w:val="000000"/>
          <w:szCs w:val="24"/>
        </w:rPr>
        <w:t xml:space="preserve"> will be synthesized in the EF</w:t>
      </w:r>
      <w:r w:rsidR="00A6280A" w:rsidRPr="008E323E">
        <w:rPr>
          <w:rFonts w:eastAsia="Times New Roman" w:cs="Arial"/>
          <w:color w:val="000000"/>
          <w:szCs w:val="24"/>
        </w:rPr>
        <w:t xml:space="preserve">H 5-year review summary report and </w:t>
      </w:r>
      <w:r w:rsidR="00E23FBA" w:rsidRPr="008E323E">
        <w:rPr>
          <w:rFonts w:eastAsia="Times New Roman" w:cs="Arial"/>
          <w:color w:val="000000"/>
          <w:szCs w:val="24"/>
        </w:rPr>
        <w:t>presented to the Council. An interagency steering committee, or EFH workgroup, has been identified, to ensure that the review is completed consistently across FMPs and across issues.</w:t>
      </w:r>
    </w:p>
    <w:p w:rsidR="00E23FBA" w:rsidRPr="008E323E" w:rsidRDefault="00E23FBA" w:rsidP="00C62605">
      <w:pPr>
        <w:rPr>
          <w:rFonts w:eastAsia="Times New Roman" w:cs="Arial"/>
          <w:color w:val="000000"/>
          <w:szCs w:val="24"/>
        </w:rPr>
      </w:pPr>
    </w:p>
    <w:p w:rsidR="00E23FBA" w:rsidRPr="008E323E" w:rsidRDefault="00E23FBA" w:rsidP="00C62605">
      <w:pPr>
        <w:rPr>
          <w:rFonts w:eastAsia="Times New Roman" w:cs="Arial"/>
          <w:color w:val="000000"/>
          <w:szCs w:val="24"/>
        </w:rPr>
      </w:pPr>
      <w:r w:rsidRPr="008E323E">
        <w:rPr>
          <w:rFonts w:eastAsia="Times New Roman" w:cs="Arial"/>
          <w:color w:val="000000"/>
          <w:szCs w:val="24"/>
        </w:rPr>
        <w:t xml:space="preserve">Once the draft summary report is finalized, the Council will be able to determine what action, if any, is warranted based on the report. </w:t>
      </w:r>
      <w:r w:rsidR="006E3B32" w:rsidRPr="008E323E">
        <w:rPr>
          <w:rFonts w:eastAsia="Times New Roman" w:cs="Arial"/>
          <w:color w:val="000000"/>
          <w:szCs w:val="24"/>
        </w:rPr>
        <w:t xml:space="preserve">If the Council decides to initiate FMP amendments to update EFH components in the FMPs, or consider additional EFH mitigation measures, the amendments and associated analysis will proceed through the normal Council process. </w:t>
      </w:r>
    </w:p>
    <w:p w:rsidR="006E3B32" w:rsidRPr="008E323E" w:rsidRDefault="006E3B32" w:rsidP="00C62605">
      <w:pPr>
        <w:rPr>
          <w:rFonts w:eastAsia="Times New Roman" w:cs="Arial"/>
          <w:color w:val="000000"/>
          <w:szCs w:val="24"/>
        </w:rPr>
      </w:pPr>
    </w:p>
    <w:p w:rsidR="006E3B32" w:rsidRPr="008E323E" w:rsidRDefault="006E3B32" w:rsidP="00C62605">
      <w:pPr>
        <w:rPr>
          <w:rFonts w:eastAsia="Times New Roman" w:cs="Arial"/>
          <w:color w:val="000000"/>
          <w:szCs w:val="24"/>
        </w:rPr>
      </w:pPr>
      <w:r w:rsidRPr="008E323E">
        <w:rPr>
          <w:rFonts w:eastAsia="Times New Roman" w:cs="Arial"/>
          <w:color w:val="000000"/>
          <w:szCs w:val="24"/>
        </w:rPr>
        <w:t xml:space="preserve">Once the draft summary report is prepared, the Council can also use the report to identify habitat priorities for </w:t>
      </w:r>
      <w:r w:rsidR="00AB5224" w:rsidRPr="008E323E">
        <w:rPr>
          <w:rFonts w:eastAsia="Times New Roman" w:cs="Arial"/>
          <w:color w:val="000000"/>
          <w:szCs w:val="24"/>
        </w:rPr>
        <w:t>a HAPC call for proposals. The Council has a formalized process identified in its FMPs for selecting HAPCs. Under this process, the Council periodically considers whether to set priority habitat types</w:t>
      </w:r>
      <w:r w:rsidR="00E53AA4" w:rsidRPr="008E323E">
        <w:rPr>
          <w:rFonts w:eastAsia="Times New Roman" w:cs="Arial"/>
          <w:color w:val="000000"/>
          <w:szCs w:val="24"/>
        </w:rPr>
        <w:t xml:space="preserve"> (every five years, or on a schedule established by the Council)</w:t>
      </w:r>
      <w:r w:rsidR="00AB5224" w:rsidRPr="008E323E">
        <w:rPr>
          <w:rFonts w:eastAsia="Times New Roman" w:cs="Arial"/>
          <w:color w:val="000000"/>
          <w:szCs w:val="24"/>
        </w:rPr>
        <w:t xml:space="preserve">. If so, the Council initiates a call for proposals for HAPC candidate areas that meet the specific priority habitat type. Sites proposed under this process are reviewed, and the Council may choose to select HAPC proposals for analysis and implementation. </w:t>
      </w:r>
      <w:r w:rsidR="00E53AA4" w:rsidRPr="008E323E">
        <w:rPr>
          <w:rFonts w:eastAsia="Times New Roman" w:cs="Arial"/>
          <w:color w:val="000000"/>
          <w:szCs w:val="24"/>
        </w:rPr>
        <w:t>The Council revised the HAPC process in 2012, with the intent to allow the EFH 5-year review process to inform the designation of HAPC priorities.</w:t>
      </w:r>
    </w:p>
    <w:p w:rsidR="00E23FBA" w:rsidRPr="008E323E" w:rsidRDefault="00E23FBA" w:rsidP="00C62605">
      <w:pPr>
        <w:rPr>
          <w:rFonts w:eastAsia="Times New Roman" w:cs="Arial"/>
          <w:color w:val="000000"/>
          <w:szCs w:val="24"/>
        </w:rPr>
      </w:pPr>
    </w:p>
    <w:p w:rsidR="00366DA5" w:rsidRPr="008E323E" w:rsidRDefault="00E23FBA" w:rsidP="00C62605">
      <w:pPr>
        <w:rPr>
          <w:rFonts w:eastAsia="Times New Roman" w:cs="Arial"/>
          <w:color w:val="000000"/>
          <w:szCs w:val="24"/>
        </w:rPr>
      </w:pPr>
      <w:r w:rsidRPr="008E323E">
        <w:rPr>
          <w:rFonts w:eastAsia="Times New Roman" w:cs="Arial"/>
          <w:color w:val="000000"/>
          <w:szCs w:val="24"/>
        </w:rPr>
        <w:t xml:space="preserve">The </w:t>
      </w:r>
      <w:r w:rsidR="00964237" w:rsidRPr="008E323E">
        <w:rPr>
          <w:rFonts w:eastAsia="Times New Roman" w:cs="Arial"/>
          <w:color w:val="000000"/>
          <w:szCs w:val="24"/>
        </w:rPr>
        <w:t>EFH review approach, and HAPC process,</w:t>
      </w:r>
      <w:r w:rsidRPr="008E323E">
        <w:rPr>
          <w:rFonts w:eastAsia="Times New Roman" w:cs="Arial"/>
          <w:color w:val="000000"/>
          <w:szCs w:val="24"/>
        </w:rPr>
        <w:t xml:space="preserve"> is </w:t>
      </w:r>
      <w:r w:rsidR="00964237" w:rsidRPr="008E323E">
        <w:rPr>
          <w:rFonts w:eastAsia="Times New Roman" w:cs="Arial"/>
          <w:color w:val="000000"/>
          <w:szCs w:val="24"/>
        </w:rPr>
        <w:t>depicted graphically</w:t>
      </w:r>
      <w:r w:rsidRPr="008E323E">
        <w:rPr>
          <w:rFonts w:eastAsia="Times New Roman" w:cs="Arial"/>
          <w:color w:val="000000"/>
          <w:szCs w:val="24"/>
        </w:rPr>
        <w:t xml:space="preserve"> in the figure </w:t>
      </w:r>
      <w:r w:rsidR="006E3B32" w:rsidRPr="008E323E">
        <w:rPr>
          <w:rFonts w:eastAsia="Times New Roman" w:cs="Arial"/>
          <w:color w:val="000000"/>
          <w:szCs w:val="24"/>
        </w:rPr>
        <w:t>that follows</w:t>
      </w:r>
      <w:r w:rsidRPr="008E323E">
        <w:rPr>
          <w:rFonts w:eastAsia="Times New Roman" w:cs="Arial"/>
          <w:color w:val="000000"/>
          <w:szCs w:val="24"/>
        </w:rPr>
        <w:t xml:space="preserve">. </w:t>
      </w:r>
    </w:p>
    <w:p w:rsidR="00366DA5" w:rsidRPr="008E323E" w:rsidRDefault="00366DA5" w:rsidP="00C62605">
      <w:pPr>
        <w:rPr>
          <w:rFonts w:eastAsia="Times New Roman" w:cs="Arial"/>
          <w:color w:val="000000"/>
          <w:szCs w:val="24"/>
        </w:rPr>
      </w:pPr>
    </w:p>
    <w:p w:rsidR="001662FC" w:rsidRDefault="00A66213" w:rsidP="00C62605">
      <w:pPr>
        <w:rPr>
          <w:rFonts w:eastAsia="Times New Roman" w:cs="Arial"/>
          <w:color w:val="000000"/>
          <w:sz w:val="24"/>
          <w:szCs w:val="24"/>
        </w:rPr>
      </w:pPr>
      <w:r>
        <w:rPr>
          <w:rFonts w:eastAsia="Times New Roman" w:cs="Arial"/>
          <w:noProof/>
          <w:color w:val="000000"/>
          <w:sz w:val="24"/>
          <w:szCs w:val="24"/>
        </w:rPr>
        <w:drawing>
          <wp:inline distT="0" distB="0" distL="0" distR="0" wp14:anchorId="34005D00" wp14:editId="0CFC9C53">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EFH review and HAPC process figure.tif"/>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1662FC" w:rsidRPr="008E323E" w:rsidRDefault="001662FC" w:rsidP="00C62605">
      <w:pPr>
        <w:rPr>
          <w:rFonts w:eastAsia="Times New Roman" w:cs="Arial"/>
          <w:color w:val="000000"/>
          <w:szCs w:val="24"/>
        </w:rPr>
      </w:pPr>
    </w:p>
    <w:p w:rsidR="001662FC" w:rsidRPr="008E323E" w:rsidRDefault="001662FC" w:rsidP="008E323E">
      <w:pPr>
        <w:keepNext/>
        <w:spacing w:after="120"/>
        <w:rPr>
          <w:rFonts w:eastAsia="Times New Roman" w:cs="Arial"/>
          <w:b/>
          <w:i/>
          <w:color w:val="000000"/>
          <w:szCs w:val="24"/>
        </w:rPr>
      </w:pPr>
      <w:r w:rsidRPr="008E323E">
        <w:rPr>
          <w:rFonts w:eastAsia="Times New Roman" w:cs="Arial"/>
          <w:b/>
          <w:i/>
          <w:color w:val="000000"/>
          <w:szCs w:val="24"/>
        </w:rPr>
        <w:t>EFH Descriptions</w:t>
      </w:r>
    </w:p>
    <w:p w:rsidR="006D7C4D" w:rsidRPr="008E323E" w:rsidRDefault="006D7C4D" w:rsidP="00183AC8">
      <w:pPr>
        <w:rPr>
          <w:rFonts w:eastAsia="Times New Roman" w:cs="Arial"/>
          <w:color w:val="000000"/>
          <w:szCs w:val="24"/>
        </w:rPr>
      </w:pPr>
      <w:r w:rsidRPr="008E323E">
        <w:rPr>
          <w:rFonts w:eastAsia="Times New Roman" w:cs="Arial"/>
          <w:color w:val="000000"/>
          <w:szCs w:val="24"/>
        </w:rPr>
        <w:t xml:space="preserve">EFH descriptions for all managed species within the Council’s six FMPs will be </w:t>
      </w:r>
      <w:r w:rsidR="000621B5" w:rsidRPr="008E323E">
        <w:rPr>
          <w:rFonts w:eastAsia="Times New Roman" w:cs="Arial"/>
          <w:color w:val="000000"/>
          <w:szCs w:val="24"/>
        </w:rPr>
        <w:t>re-evaluated as part of the 5-year review</w:t>
      </w:r>
      <w:r w:rsidRPr="008E323E">
        <w:rPr>
          <w:rFonts w:eastAsia="Times New Roman" w:cs="Arial"/>
          <w:color w:val="000000"/>
          <w:szCs w:val="24"/>
        </w:rPr>
        <w:t xml:space="preserve">. Since the 2010 EFH review, </w:t>
      </w:r>
      <w:r w:rsidR="002B4159" w:rsidRPr="008E323E">
        <w:rPr>
          <w:rFonts w:eastAsia="Times New Roman" w:cs="Arial"/>
          <w:color w:val="000000"/>
          <w:szCs w:val="24"/>
        </w:rPr>
        <w:t xml:space="preserve">new </w:t>
      </w:r>
      <w:r w:rsidRPr="008E323E">
        <w:rPr>
          <w:rFonts w:eastAsia="Times New Roman" w:cs="Arial"/>
          <w:color w:val="000000"/>
          <w:szCs w:val="24"/>
        </w:rPr>
        <w:t xml:space="preserve">habitat information is available </w:t>
      </w:r>
      <w:r w:rsidR="002B4159" w:rsidRPr="008E323E">
        <w:rPr>
          <w:rFonts w:eastAsia="Times New Roman" w:cs="Arial"/>
          <w:color w:val="000000"/>
          <w:szCs w:val="24"/>
        </w:rPr>
        <w:t xml:space="preserve">that may allow EFH descriptions to be </w:t>
      </w:r>
      <w:r w:rsidRPr="008E323E">
        <w:rPr>
          <w:rFonts w:eastAsia="Times New Roman" w:cs="Arial"/>
          <w:color w:val="000000"/>
          <w:szCs w:val="24"/>
        </w:rPr>
        <w:t>refine</w:t>
      </w:r>
      <w:r w:rsidR="002B4159" w:rsidRPr="008E323E">
        <w:rPr>
          <w:rFonts w:eastAsia="Times New Roman" w:cs="Arial"/>
          <w:color w:val="000000"/>
          <w:szCs w:val="24"/>
        </w:rPr>
        <w:t>d</w:t>
      </w:r>
      <w:r w:rsidRPr="008E323E">
        <w:rPr>
          <w:rFonts w:eastAsia="Times New Roman" w:cs="Arial"/>
          <w:color w:val="000000"/>
          <w:szCs w:val="24"/>
        </w:rPr>
        <w:t xml:space="preserve"> </w:t>
      </w:r>
      <w:r w:rsidR="000621B5" w:rsidRPr="008E323E">
        <w:rPr>
          <w:rFonts w:eastAsia="Times New Roman" w:cs="Arial"/>
          <w:color w:val="000000"/>
          <w:szCs w:val="24"/>
        </w:rPr>
        <w:t xml:space="preserve">for some stocks. The EFH final rule identified four </w:t>
      </w:r>
      <w:r w:rsidR="002B4159" w:rsidRPr="008E323E">
        <w:rPr>
          <w:rFonts w:eastAsia="Times New Roman" w:cs="Arial"/>
          <w:color w:val="000000"/>
          <w:szCs w:val="24"/>
        </w:rPr>
        <w:t xml:space="preserve">types </w:t>
      </w:r>
      <w:r w:rsidR="000621B5" w:rsidRPr="008E323E">
        <w:rPr>
          <w:rFonts w:eastAsia="Times New Roman" w:cs="Arial"/>
          <w:color w:val="000000"/>
          <w:szCs w:val="24"/>
        </w:rPr>
        <w:t>of information on which to base EFH descriptions</w:t>
      </w:r>
      <w:r w:rsidR="002B4159" w:rsidRPr="008E323E">
        <w:rPr>
          <w:rFonts w:eastAsia="Times New Roman" w:cs="Arial"/>
          <w:color w:val="000000"/>
          <w:szCs w:val="24"/>
        </w:rPr>
        <w:t>, categorized into levels</w:t>
      </w:r>
      <w:r w:rsidR="000621B5" w:rsidRPr="008E323E">
        <w:rPr>
          <w:rFonts w:eastAsia="Times New Roman" w:cs="Arial"/>
          <w:color w:val="000000"/>
          <w:szCs w:val="24"/>
        </w:rPr>
        <w:t>:</w:t>
      </w:r>
    </w:p>
    <w:p w:rsidR="000621B5" w:rsidRPr="008E323E" w:rsidRDefault="000621B5" w:rsidP="002B4159">
      <w:pPr>
        <w:pStyle w:val="ListParagraph"/>
        <w:numPr>
          <w:ilvl w:val="0"/>
          <w:numId w:val="9"/>
        </w:numPr>
        <w:tabs>
          <w:tab w:val="left" w:pos="720"/>
        </w:tabs>
        <w:spacing w:before="60"/>
        <w:ind w:left="1620" w:hanging="1260"/>
        <w:rPr>
          <w:rFonts w:eastAsia="Times New Roman" w:cs="Arial"/>
          <w:color w:val="000000"/>
          <w:szCs w:val="24"/>
        </w:rPr>
      </w:pPr>
      <w:r w:rsidRPr="008E323E">
        <w:rPr>
          <w:rFonts w:eastAsia="Times New Roman" w:cs="Arial"/>
          <w:color w:val="000000"/>
          <w:szCs w:val="24"/>
        </w:rPr>
        <w:t>Level 1 – distribution data are available for some or all portions of the geographic range of the species</w:t>
      </w:r>
    </w:p>
    <w:p w:rsidR="000621B5" w:rsidRPr="008E323E" w:rsidRDefault="000621B5" w:rsidP="000621B5">
      <w:pPr>
        <w:pStyle w:val="ListParagraph"/>
        <w:numPr>
          <w:ilvl w:val="0"/>
          <w:numId w:val="9"/>
        </w:numPr>
        <w:rPr>
          <w:rFonts w:eastAsia="Times New Roman" w:cs="Arial"/>
          <w:color w:val="000000"/>
          <w:szCs w:val="24"/>
        </w:rPr>
      </w:pPr>
      <w:r w:rsidRPr="008E323E">
        <w:rPr>
          <w:rFonts w:eastAsia="Times New Roman" w:cs="Arial"/>
          <w:color w:val="000000"/>
          <w:szCs w:val="24"/>
        </w:rPr>
        <w:t>Level 2 – Habitat-related densities of the species are available</w:t>
      </w:r>
    </w:p>
    <w:p w:rsidR="000621B5" w:rsidRPr="008E323E" w:rsidRDefault="000621B5" w:rsidP="000621B5">
      <w:pPr>
        <w:pStyle w:val="ListParagraph"/>
        <w:numPr>
          <w:ilvl w:val="0"/>
          <w:numId w:val="9"/>
        </w:numPr>
        <w:rPr>
          <w:rFonts w:eastAsia="Times New Roman" w:cs="Arial"/>
          <w:color w:val="000000"/>
          <w:szCs w:val="24"/>
        </w:rPr>
      </w:pPr>
      <w:r w:rsidRPr="008E323E">
        <w:rPr>
          <w:rFonts w:eastAsia="Times New Roman" w:cs="Arial"/>
          <w:color w:val="000000"/>
          <w:szCs w:val="24"/>
        </w:rPr>
        <w:t>Level 3 – Growth, reproduction, or survival rates within habitats are available</w:t>
      </w:r>
    </w:p>
    <w:p w:rsidR="000621B5" w:rsidRPr="008E323E" w:rsidRDefault="000621B5" w:rsidP="002B4159">
      <w:pPr>
        <w:pStyle w:val="ListParagraph"/>
        <w:numPr>
          <w:ilvl w:val="0"/>
          <w:numId w:val="9"/>
        </w:numPr>
        <w:spacing w:after="60"/>
        <w:rPr>
          <w:rFonts w:eastAsia="Times New Roman" w:cs="Arial"/>
          <w:color w:val="000000"/>
          <w:szCs w:val="24"/>
        </w:rPr>
      </w:pPr>
      <w:r w:rsidRPr="008E323E">
        <w:rPr>
          <w:rFonts w:eastAsia="Times New Roman" w:cs="Arial"/>
          <w:color w:val="000000"/>
          <w:szCs w:val="24"/>
        </w:rPr>
        <w:t>Level 4 – Production rates by habitat are available</w:t>
      </w:r>
    </w:p>
    <w:p w:rsidR="000621B5" w:rsidRPr="008E323E" w:rsidRDefault="000621B5" w:rsidP="00183AC8">
      <w:pPr>
        <w:rPr>
          <w:rFonts w:eastAsia="Times New Roman" w:cs="Arial"/>
          <w:color w:val="000000"/>
          <w:szCs w:val="24"/>
        </w:rPr>
      </w:pPr>
      <w:r w:rsidRPr="008E323E">
        <w:rPr>
          <w:rFonts w:eastAsia="Times New Roman" w:cs="Arial"/>
          <w:color w:val="000000"/>
          <w:szCs w:val="24"/>
        </w:rPr>
        <w:t>Currently, stocks managed in the Council FMPs are all described either using Level 1 distribution data, or are stocks for which no EFH informati</w:t>
      </w:r>
      <w:r w:rsidR="000F6B1A" w:rsidRPr="008E323E">
        <w:rPr>
          <w:rFonts w:eastAsia="Times New Roman" w:cs="Arial"/>
          <w:color w:val="000000"/>
          <w:szCs w:val="24"/>
        </w:rPr>
        <w:t>on is available at all</w:t>
      </w:r>
      <w:r w:rsidRPr="008E323E">
        <w:rPr>
          <w:rFonts w:eastAsia="Times New Roman" w:cs="Arial"/>
          <w:color w:val="000000"/>
          <w:szCs w:val="24"/>
        </w:rPr>
        <w:t xml:space="preserve">. The technical subgroup for EFH description methodology is tasked with developing a methodology to apply level 2 and/or level 3 data to stocks that have additional information is available. The subgroup will determine whether a different methodology is warranted for different FMPs, for example, groundfish, salmon, crab, or scallop species. </w:t>
      </w:r>
    </w:p>
    <w:p w:rsidR="000621B5" w:rsidRPr="008E323E" w:rsidRDefault="000621B5" w:rsidP="00183AC8">
      <w:pPr>
        <w:rPr>
          <w:rFonts w:eastAsia="Times New Roman" w:cs="Arial"/>
          <w:color w:val="000000"/>
          <w:szCs w:val="24"/>
        </w:rPr>
      </w:pPr>
    </w:p>
    <w:p w:rsidR="00183AC8" w:rsidRPr="008E323E" w:rsidRDefault="000621B5" w:rsidP="00183AC8">
      <w:pPr>
        <w:rPr>
          <w:rFonts w:eastAsia="Times New Roman" w:cs="Arial"/>
          <w:color w:val="000000"/>
          <w:szCs w:val="24"/>
        </w:rPr>
      </w:pPr>
      <w:r w:rsidRPr="008E323E">
        <w:rPr>
          <w:rFonts w:eastAsia="Times New Roman" w:cs="Arial"/>
          <w:color w:val="000000"/>
          <w:szCs w:val="24"/>
        </w:rPr>
        <w:t xml:space="preserve">Once the subgroup has developed </w:t>
      </w:r>
      <w:r w:rsidR="003768FB" w:rsidRPr="008E323E">
        <w:rPr>
          <w:rFonts w:eastAsia="Times New Roman" w:cs="Arial"/>
          <w:color w:val="000000"/>
          <w:szCs w:val="24"/>
        </w:rPr>
        <w:t>new</w:t>
      </w:r>
      <w:r w:rsidRPr="008E323E">
        <w:rPr>
          <w:rFonts w:eastAsia="Times New Roman" w:cs="Arial"/>
          <w:color w:val="000000"/>
          <w:szCs w:val="24"/>
        </w:rPr>
        <w:t xml:space="preserve"> methodolog</w:t>
      </w:r>
      <w:r w:rsidR="003768FB" w:rsidRPr="008E323E">
        <w:rPr>
          <w:rFonts w:eastAsia="Times New Roman" w:cs="Arial"/>
          <w:color w:val="000000"/>
          <w:szCs w:val="24"/>
        </w:rPr>
        <w:t>ies</w:t>
      </w:r>
      <w:r w:rsidRPr="008E323E">
        <w:rPr>
          <w:rFonts w:eastAsia="Times New Roman" w:cs="Arial"/>
          <w:color w:val="000000"/>
          <w:szCs w:val="24"/>
        </w:rPr>
        <w:t xml:space="preserve"> for EFH descriptions </w:t>
      </w:r>
      <w:r w:rsidR="003768FB" w:rsidRPr="008E323E">
        <w:rPr>
          <w:rFonts w:eastAsia="Times New Roman" w:cs="Arial"/>
          <w:color w:val="000000"/>
          <w:szCs w:val="24"/>
        </w:rPr>
        <w:t>using higher levels of data,</w:t>
      </w:r>
      <w:r w:rsidRPr="008E323E">
        <w:rPr>
          <w:rFonts w:eastAsia="Times New Roman" w:cs="Arial"/>
          <w:color w:val="000000"/>
          <w:szCs w:val="24"/>
        </w:rPr>
        <w:t xml:space="preserve"> </w:t>
      </w:r>
      <w:r w:rsidR="003768FB" w:rsidRPr="008E323E">
        <w:rPr>
          <w:rFonts w:eastAsia="Times New Roman" w:cs="Arial"/>
          <w:color w:val="000000"/>
          <w:szCs w:val="24"/>
        </w:rPr>
        <w:t>each</w:t>
      </w:r>
      <w:r w:rsidRPr="008E323E">
        <w:rPr>
          <w:rFonts w:eastAsia="Times New Roman" w:cs="Arial"/>
          <w:color w:val="000000"/>
          <w:szCs w:val="24"/>
        </w:rPr>
        <w:t xml:space="preserve"> stock assessment author, or other primary staff if so designated</w:t>
      </w:r>
      <w:r w:rsidR="003768FB" w:rsidRPr="008E323E">
        <w:rPr>
          <w:rFonts w:eastAsia="Times New Roman" w:cs="Arial"/>
          <w:color w:val="000000"/>
          <w:szCs w:val="24"/>
        </w:rPr>
        <w:t xml:space="preserve">, can review available data for his/her species, and determine whether it is possible to refine the existing EFH description with a higher level of data. The stock assessment author will review the existing </w:t>
      </w:r>
      <w:r w:rsidR="00183AC8" w:rsidRPr="008E323E">
        <w:rPr>
          <w:rFonts w:eastAsia="Times New Roman" w:cs="Arial"/>
          <w:color w:val="000000"/>
          <w:szCs w:val="24"/>
        </w:rPr>
        <w:t xml:space="preserve">EFH </w:t>
      </w:r>
      <w:r w:rsidR="003768FB" w:rsidRPr="008E323E">
        <w:rPr>
          <w:rFonts w:eastAsia="Times New Roman" w:cs="Arial"/>
          <w:color w:val="000000"/>
          <w:szCs w:val="24"/>
        </w:rPr>
        <w:t>text and map</w:t>
      </w:r>
      <w:r w:rsidR="00183AC8" w:rsidRPr="008E323E">
        <w:rPr>
          <w:rFonts w:eastAsia="Times New Roman" w:cs="Arial"/>
          <w:color w:val="000000"/>
          <w:szCs w:val="24"/>
        </w:rPr>
        <w:t xml:space="preserve"> </w:t>
      </w:r>
      <w:r w:rsidR="003768FB" w:rsidRPr="008E323E">
        <w:rPr>
          <w:rFonts w:eastAsia="Times New Roman" w:cs="Arial"/>
          <w:color w:val="000000"/>
          <w:szCs w:val="24"/>
        </w:rPr>
        <w:t>d</w:t>
      </w:r>
      <w:r w:rsidR="00183AC8" w:rsidRPr="008E323E">
        <w:rPr>
          <w:rFonts w:eastAsia="Times New Roman" w:cs="Arial"/>
          <w:color w:val="000000"/>
          <w:szCs w:val="24"/>
        </w:rPr>
        <w:t xml:space="preserve">escriptions, </w:t>
      </w:r>
      <w:r w:rsidR="003768FB" w:rsidRPr="008E323E">
        <w:rPr>
          <w:rFonts w:eastAsia="Times New Roman" w:cs="Arial"/>
          <w:color w:val="000000"/>
          <w:szCs w:val="24"/>
        </w:rPr>
        <w:t xml:space="preserve">as well as the </w:t>
      </w:r>
      <w:r w:rsidR="00183AC8" w:rsidRPr="008E323E">
        <w:rPr>
          <w:rFonts w:eastAsia="Times New Roman" w:cs="Arial"/>
          <w:color w:val="000000"/>
          <w:szCs w:val="24"/>
        </w:rPr>
        <w:t xml:space="preserve">associated </w:t>
      </w:r>
      <w:r w:rsidR="003768FB" w:rsidRPr="008E323E">
        <w:rPr>
          <w:rFonts w:eastAsia="Times New Roman" w:cs="Arial"/>
          <w:color w:val="000000"/>
          <w:szCs w:val="24"/>
        </w:rPr>
        <w:t>habitat data that is contained within the FMP. The review will take into account n</w:t>
      </w:r>
      <w:r w:rsidR="00183AC8" w:rsidRPr="008E323E">
        <w:rPr>
          <w:rFonts w:eastAsia="Times New Roman" w:cs="Arial"/>
          <w:color w:val="000000"/>
          <w:szCs w:val="24"/>
        </w:rPr>
        <w:t>ew information from current research, recent SAFE</w:t>
      </w:r>
      <w:r w:rsidR="003768FB" w:rsidRPr="008E323E">
        <w:rPr>
          <w:rFonts w:eastAsia="Times New Roman" w:cs="Arial"/>
          <w:color w:val="000000"/>
          <w:szCs w:val="24"/>
        </w:rPr>
        <w:t xml:space="preserve"> report</w:t>
      </w:r>
      <w:r w:rsidR="00183AC8" w:rsidRPr="008E323E">
        <w:rPr>
          <w:rFonts w:eastAsia="Times New Roman" w:cs="Arial"/>
          <w:color w:val="000000"/>
          <w:szCs w:val="24"/>
        </w:rPr>
        <w:t xml:space="preserve">s, and other appropriate sources. Should information be available to define or refine EFH, a new EFH description will be prepared </w:t>
      </w:r>
      <w:r w:rsidR="003768FB" w:rsidRPr="008E323E">
        <w:rPr>
          <w:rFonts w:eastAsia="Times New Roman" w:cs="Arial"/>
          <w:color w:val="000000"/>
          <w:szCs w:val="24"/>
        </w:rPr>
        <w:t>as a recommended revision resulting from this review process</w:t>
      </w:r>
      <w:r w:rsidR="00183AC8" w:rsidRPr="008E323E">
        <w:rPr>
          <w:rFonts w:eastAsia="Times New Roman" w:cs="Arial"/>
          <w:color w:val="000000"/>
          <w:szCs w:val="24"/>
        </w:rPr>
        <w:t>.</w:t>
      </w:r>
      <w:r w:rsidR="005324BF" w:rsidRPr="008E323E">
        <w:rPr>
          <w:rFonts w:eastAsia="Times New Roman" w:cs="Arial"/>
          <w:color w:val="000000"/>
          <w:szCs w:val="24"/>
        </w:rPr>
        <w:t xml:space="preserve"> The stock assessment authors will also identify information gaps and research needs, and will be given the opportunity to provide any recommendations to the Council as to HAPC priorities. </w:t>
      </w:r>
    </w:p>
    <w:p w:rsidR="003768FB" w:rsidRPr="008E323E" w:rsidRDefault="003768FB" w:rsidP="00183AC8">
      <w:pPr>
        <w:rPr>
          <w:rFonts w:eastAsia="Times New Roman" w:cs="Arial"/>
          <w:color w:val="000000"/>
          <w:szCs w:val="24"/>
        </w:rPr>
      </w:pPr>
    </w:p>
    <w:p w:rsidR="003768FB" w:rsidRPr="008E323E" w:rsidRDefault="003768FB" w:rsidP="00183AC8">
      <w:pPr>
        <w:rPr>
          <w:rFonts w:eastAsia="Times New Roman" w:cs="Times New Roman"/>
          <w:szCs w:val="24"/>
        </w:rPr>
      </w:pPr>
      <w:r w:rsidRPr="008E323E">
        <w:rPr>
          <w:rFonts w:eastAsia="Times New Roman" w:cs="Arial"/>
          <w:color w:val="000000"/>
          <w:szCs w:val="24"/>
        </w:rPr>
        <w:t>For the preparation of the EFH Summary Report, each stock will be reviewed primarily by the technical subgroup, and the stock assessment author (or other designated primary staff). Should the Council decide to initiate an amendment to the FMP to revise EFH for that stock, the revised description, and associated analysis, will be vetted through the relevant Plan Team, in addition to the Council process.</w:t>
      </w:r>
    </w:p>
    <w:p w:rsidR="001662FC" w:rsidRPr="008E323E" w:rsidRDefault="001662FC" w:rsidP="001662FC">
      <w:pPr>
        <w:rPr>
          <w:rFonts w:eastAsia="Times New Roman" w:cs="Arial"/>
          <w:color w:val="000000"/>
          <w:szCs w:val="24"/>
          <w:highlight w:val="yellow"/>
        </w:rPr>
      </w:pPr>
    </w:p>
    <w:p w:rsidR="00183AC8" w:rsidRPr="008E323E" w:rsidRDefault="001662FC" w:rsidP="008E323E">
      <w:pPr>
        <w:keepNext/>
        <w:spacing w:after="120"/>
        <w:rPr>
          <w:rFonts w:eastAsia="Times New Roman" w:cs="Times New Roman"/>
          <w:b/>
          <w:i/>
          <w:szCs w:val="24"/>
        </w:rPr>
      </w:pPr>
      <w:r w:rsidRPr="008E323E">
        <w:rPr>
          <w:rFonts w:eastAsia="Times New Roman" w:cs="Times New Roman"/>
          <w:b/>
          <w:i/>
          <w:szCs w:val="24"/>
        </w:rPr>
        <w:t>Fishing Effects Model</w:t>
      </w:r>
    </w:p>
    <w:p w:rsidR="003768FB" w:rsidRPr="008E323E" w:rsidRDefault="003768FB" w:rsidP="00183AC8">
      <w:pPr>
        <w:rPr>
          <w:rFonts w:eastAsia="Times New Roman" w:cs="Arial"/>
          <w:color w:val="000000"/>
          <w:szCs w:val="24"/>
        </w:rPr>
      </w:pPr>
      <w:r w:rsidRPr="008E323E">
        <w:rPr>
          <w:rFonts w:eastAsia="Times New Roman" w:cs="Arial"/>
          <w:color w:val="000000"/>
          <w:szCs w:val="24"/>
        </w:rPr>
        <w:t xml:space="preserve">The EFH review will also re-examine the Long-term Evaluation of Fishing Effects Index (LEI) model, </w:t>
      </w:r>
      <w:r w:rsidR="005324BF" w:rsidRPr="008E323E">
        <w:rPr>
          <w:rFonts w:eastAsia="Times New Roman" w:cs="Arial"/>
          <w:color w:val="000000"/>
          <w:szCs w:val="24"/>
        </w:rPr>
        <w:t>which</w:t>
      </w:r>
      <w:r w:rsidRPr="008E323E">
        <w:rPr>
          <w:rFonts w:eastAsia="Times New Roman" w:cs="Arial"/>
          <w:color w:val="000000"/>
          <w:szCs w:val="24"/>
        </w:rPr>
        <w:t xml:space="preserve"> was used in the 20</w:t>
      </w:r>
      <w:r w:rsidR="005324BF" w:rsidRPr="008E323E">
        <w:rPr>
          <w:rFonts w:eastAsia="Times New Roman" w:cs="Arial"/>
          <w:color w:val="000000"/>
          <w:szCs w:val="24"/>
        </w:rPr>
        <w:t>05 EFH EIS to determine whether fishing has adverse effects on EFH</w:t>
      </w:r>
      <w:r w:rsidRPr="008E323E">
        <w:rPr>
          <w:rFonts w:eastAsia="Times New Roman" w:cs="Arial"/>
          <w:color w:val="000000"/>
          <w:szCs w:val="24"/>
        </w:rPr>
        <w:t>. The Fishing Effects model technical subgroup is tasked with reviewing the 2005 fishing effects mo</w:t>
      </w:r>
      <w:r w:rsidR="005324BF" w:rsidRPr="008E323E">
        <w:rPr>
          <w:rFonts w:eastAsia="Times New Roman" w:cs="Arial"/>
          <w:color w:val="000000"/>
          <w:szCs w:val="24"/>
        </w:rPr>
        <w:t xml:space="preserve">del, and updating it to make it easier to use. The subgroup will then compile updated information on significant input parameters, and re-run the model using the updated information. </w:t>
      </w:r>
    </w:p>
    <w:p w:rsidR="005324BF" w:rsidRPr="008E323E" w:rsidRDefault="005324BF" w:rsidP="00183AC8">
      <w:pPr>
        <w:rPr>
          <w:rFonts w:eastAsia="Times New Roman" w:cs="Arial"/>
          <w:color w:val="000000"/>
          <w:szCs w:val="24"/>
        </w:rPr>
      </w:pPr>
    </w:p>
    <w:p w:rsidR="005324BF" w:rsidRPr="008E323E" w:rsidRDefault="005324BF" w:rsidP="00183AC8">
      <w:pPr>
        <w:rPr>
          <w:rFonts w:eastAsia="Times New Roman" w:cs="Arial"/>
          <w:color w:val="000000"/>
          <w:szCs w:val="24"/>
        </w:rPr>
      </w:pPr>
      <w:r w:rsidRPr="008E323E">
        <w:rPr>
          <w:rFonts w:eastAsia="Times New Roman" w:cs="Arial"/>
          <w:color w:val="000000"/>
          <w:szCs w:val="24"/>
        </w:rPr>
        <w:t xml:space="preserve">The output of the revised model will be written up in the EFH summary report. It will also be provided to stock assessment authors to consider whether any substantial new information is available to augment the 2005 EFH EIS analysis of whether fish stocks show any evidence of adverse effects caused by fishing. </w:t>
      </w:r>
    </w:p>
    <w:p w:rsidR="001662FC" w:rsidRPr="008E323E" w:rsidRDefault="001662FC" w:rsidP="00183AC8">
      <w:pPr>
        <w:rPr>
          <w:rFonts w:eastAsia="Times New Roman" w:cs="Arial"/>
          <w:color w:val="000000"/>
          <w:szCs w:val="24"/>
        </w:rPr>
      </w:pPr>
    </w:p>
    <w:p w:rsidR="001662FC" w:rsidRPr="008E323E" w:rsidRDefault="001662FC" w:rsidP="008E323E">
      <w:pPr>
        <w:keepNext/>
        <w:spacing w:after="120"/>
        <w:rPr>
          <w:rFonts w:eastAsia="Times New Roman" w:cs="Arial"/>
          <w:b/>
          <w:i/>
          <w:color w:val="000000"/>
          <w:szCs w:val="24"/>
        </w:rPr>
      </w:pPr>
      <w:r w:rsidRPr="008E323E">
        <w:rPr>
          <w:rFonts w:eastAsia="Times New Roman" w:cs="Arial"/>
          <w:b/>
          <w:i/>
          <w:color w:val="000000"/>
          <w:szCs w:val="24"/>
        </w:rPr>
        <w:t>Non-fishing Effects</w:t>
      </w:r>
    </w:p>
    <w:p w:rsidR="00183AC8" w:rsidRPr="008E323E" w:rsidRDefault="00BF20CA" w:rsidP="005324BF">
      <w:pPr>
        <w:rPr>
          <w:rFonts w:eastAsia="Times New Roman" w:cs="Times New Roman"/>
          <w:szCs w:val="24"/>
        </w:rPr>
      </w:pPr>
      <w:r w:rsidRPr="008E323E">
        <w:rPr>
          <w:rFonts w:eastAsia="Times New Roman" w:cs="Arial"/>
          <w:color w:val="000000"/>
          <w:szCs w:val="24"/>
        </w:rPr>
        <w:t>The EFH review will also reassess</w:t>
      </w:r>
      <w:r w:rsidR="005324BF" w:rsidRPr="008E323E">
        <w:rPr>
          <w:rFonts w:eastAsia="Times New Roman" w:cs="Arial"/>
          <w:color w:val="000000"/>
          <w:szCs w:val="24"/>
        </w:rPr>
        <w:t xml:space="preserve"> </w:t>
      </w:r>
      <w:r w:rsidR="00663CF3" w:rsidRPr="008E323E">
        <w:rPr>
          <w:rFonts w:eastAsia="Times New Roman" w:cs="Arial"/>
          <w:color w:val="000000"/>
          <w:szCs w:val="24"/>
        </w:rPr>
        <w:t>non</w:t>
      </w:r>
      <w:r w:rsidRPr="008E323E">
        <w:rPr>
          <w:rFonts w:eastAsia="Times New Roman" w:cs="Arial"/>
          <w:color w:val="000000"/>
          <w:szCs w:val="24"/>
        </w:rPr>
        <w:t>-</w:t>
      </w:r>
      <w:r w:rsidR="005324BF" w:rsidRPr="008E323E">
        <w:rPr>
          <w:rFonts w:eastAsia="Times New Roman" w:cs="Arial"/>
          <w:color w:val="000000"/>
          <w:szCs w:val="24"/>
        </w:rPr>
        <w:t xml:space="preserve">fishing activities </w:t>
      </w:r>
      <w:r w:rsidR="00CE2BAE" w:rsidRPr="008E323E">
        <w:rPr>
          <w:rFonts w:eastAsia="Times New Roman" w:cs="Arial"/>
          <w:color w:val="000000"/>
          <w:szCs w:val="24"/>
        </w:rPr>
        <w:t xml:space="preserve">that </w:t>
      </w:r>
      <w:r w:rsidR="005324BF" w:rsidRPr="008E323E">
        <w:rPr>
          <w:rFonts w:eastAsia="Times New Roman" w:cs="Arial"/>
          <w:color w:val="000000"/>
          <w:szCs w:val="24"/>
        </w:rPr>
        <w:t>have an adverse effect on EFH. The technical subgroup on non</w:t>
      </w:r>
      <w:r w:rsidRPr="008E323E">
        <w:rPr>
          <w:rFonts w:eastAsia="Times New Roman" w:cs="Arial"/>
          <w:color w:val="000000"/>
          <w:szCs w:val="24"/>
        </w:rPr>
        <w:t>-</w:t>
      </w:r>
      <w:r w:rsidR="005324BF" w:rsidRPr="008E323E">
        <w:rPr>
          <w:rFonts w:eastAsia="Times New Roman" w:cs="Arial"/>
          <w:color w:val="000000"/>
          <w:szCs w:val="24"/>
        </w:rPr>
        <w:t xml:space="preserve">fishing effects will </w:t>
      </w:r>
      <w:r w:rsidR="00183AC8" w:rsidRPr="008E323E">
        <w:rPr>
          <w:rFonts w:eastAsia="Times New Roman" w:cs="Arial"/>
          <w:color w:val="000000"/>
          <w:szCs w:val="24"/>
        </w:rPr>
        <w:t xml:space="preserve">review activities </w:t>
      </w:r>
      <w:r w:rsidR="005324BF" w:rsidRPr="008E323E">
        <w:rPr>
          <w:rFonts w:eastAsia="Times New Roman" w:cs="Arial"/>
          <w:color w:val="000000"/>
          <w:szCs w:val="24"/>
        </w:rPr>
        <w:t xml:space="preserve">affecting EFH, and </w:t>
      </w:r>
      <w:r w:rsidR="00183AC8" w:rsidRPr="008E323E">
        <w:rPr>
          <w:rFonts w:eastAsia="Times New Roman" w:cs="Arial"/>
          <w:color w:val="000000"/>
          <w:szCs w:val="24"/>
        </w:rPr>
        <w:t xml:space="preserve">will update existing literature, </w:t>
      </w:r>
      <w:r w:rsidR="00663CF3" w:rsidRPr="008E323E">
        <w:rPr>
          <w:rFonts w:eastAsia="Times New Roman" w:cs="Arial"/>
          <w:color w:val="000000"/>
          <w:szCs w:val="24"/>
        </w:rPr>
        <w:t xml:space="preserve">the </w:t>
      </w:r>
      <w:r w:rsidR="00183AC8" w:rsidRPr="008E323E">
        <w:rPr>
          <w:rFonts w:eastAsia="Times New Roman" w:cs="Arial"/>
          <w:color w:val="000000"/>
          <w:szCs w:val="24"/>
        </w:rPr>
        <w:t>EFH Conservation Recommendations</w:t>
      </w:r>
      <w:r w:rsidR="00663CF3" w:rsidRPr="008E323E">
        <w:rPr>
          <w:rFonts w:eastAsia="Times New Roman" w:cs="Arial"/>
          <w:color w:val="000000"/>
          <w:szCs w:val="24"/>
        </w:rPr>
        <w:t xml:space="preserve"> for non</w:t>
      </w:r>
      <w:r w:rsidRPr="008E323E">
        <w:rPr>
          <w:rFonts w:eastAsia="Times New Roman" w:cs="Arial"/>
          <w:color w:val="000000"/>
          <w:szCs w:val="24"/>
        </w:rPr>
        <w:t>-</w:t>
      </w:r>
      <w:r w:rsidR="00663CF3" w:rsidRPr="008E323E">
        <w:rPr>
          <w:rFonts w:eastAsia="Times New Roman" w:cs="Arial"/>
          <w:color w:val="000000"/>
          <w:szCs w:val="24"/>
        </w:rPr>
        <w:t>fishing activities</w:t>
      </w:r>
      <w:r w:rsidR="00183AC8" w:rsidRPr="008E323E">
        <w:rPr>
          <w:rFonts w:eastAsia="Times New Roman" w:cs="Arial"/>
          <w:color w:val="000000"/>
          <w:szCs w:val="24"/>
        </w:rPr>
        <w:t xml:space="preserve">, and potentially develop a geospatial mapping tool. </w:t>
      </w:r>
    </w:p>
    <w:p w:rsidR="00183AC8" w:rsidRPr="008E323E" w:rsidRDefault="00183AC8" w:rsidP="00183AC8">
      <w:pPr>
        <w:rPr>
          <w:rFonts w:eastAsia="Times New Roman" w:cs="Times New Roman"/>
          <w:szCs w:val="24"/>
        </w:rPr>
      </w:pPr>
    </w:p>
    <w:p w:rsidR="001662FC" w:rsidRPr="008E323E" w:rsidRDefault="001662FC" w:rsidP="008E323E">
      <w:pPr>
        <w:keepNext/>
        <w:spacing w:after="120"/>
        <w:rPr>
          <w:rFonts w:eastAsia="Times New Roman" w:cs="Times New Roman"/>
          <w:b/>
          <w:i/>
          <w:szCs w:val="24"/>
        </w:rPr>
      </w:pPr>
      <w:r w:rsidRPr="008E323E">
        <w:rPr>
          <w:rFonts w:eastAsia="Times New Roman" w:cs="Times New Roman"/>
          <w:b/>
          <w:i/>
          <w:szCs w:val="24"/>
        </w:rPr>
        <w:t>Habitat Assessment</w:t>
      </w:r>
      <w:r w:rsidR="00201400" w:rsidRPr="008E323E">
        <w:rPr>
          <w:rFonts w:eastAsia="Times New Roman" w:cs="Times New Roman"/>
          <w:b/>
          <w:i/>
          <w:szCs w:val="24"/>
        </w:rPr>
        <w:t xml:space="preserve"> Priorities</w:t>
      </w:r>
    </w:p>
    <w:p w:rsidR="00926152" w:rsidRPr="008E323E" w:rsidRDefault="000F6B1A" w:rsidP="00183AC8">
      <w:pPr>
        <w:rPr>
          <w:rFonts w:eastAsia="Times New Roman" w:cs="Arial"/>
          <w:color w:val="000000"/>
          <w:szCs w:val="24"/>
        </w:rPr>
      </w:pPr>
      <w:r w:rsidRPr="008E323E">
        <w:rPr>
          <w:rFonts w:eastAsia="Times New Roman" w:cs="Arial"/>
          <w:color w:val="000000"/>
          <w:szCs w:val="24"/>
        </w:rPr>
        <w:t>In conjunction with the EFH description review, s</w:t>
      </w:r>
      <w:r w:rsidR="00926152" w:rsidRPr="008E323E">
        <w:rPr>
          <w:rFonts w:eastAsia="Times New Roman" w:cs="Arial"/>
          <w:color w:val="000000"/>
          <w:szCs w:val="24"/>
        </w:rPr>
        <w:t>tock</w:t>
      </w:r>
      <w:r w:rsidR="00201400" w:rsidRPr="008E323E">
        <w:rPr>
          <w:rFonts w:eastAsia="Times New Roman" w:cs="Arial"/>
          <w:color w:val="000000"/>
          <w:szCs w:val="24"/>
        </w:rPr>
        <w:t xml:space="preserve"> assessment authors </w:t>
      </w:r>
      <w:r w:rsidR="00926152" w:rsidRPr="008E323E">
        <w:rPr>
          <w:rFonts w:eastAsia="Times New Roman" w:cs="Arial"/>
          <w:color w:val="000000"/>
          <w:szCs w:val="24"/>
        </w:rPr>
        <w:t xml:space="preserve">will be </w:t>
      </w:r>
      <w:r w:rsidR="00201400" w:rsidRPr="008E323E">
        <w:rPr>
          <w:rFonts w:eastAsia="Times New Roman" w:cs="Arial"/>
          <w:color w:val="000000"/>
          <w:szCs w:val="24"/>
        </w:rPr>
        <w:t xml:space="preserve">asked to evaluate stocks using </w:t>
      </w:r>
      <w:r w:rsidR="00926152" w:rsidRPr="008E323E">
        <w:rPr>
          <w:rFonts w:eastAsia="Times New Roman" w:cs="Arial"/>
          <w:color w:val="000000"/>
          <w:szCs w:val="24"/>
        </w:rPr>
        <w:t xml:space="preserve">a series </w:t>
      </w:r>
      <w:r w:rsidR="00201400" w:rsidRPr="008E323E">
        <w:rPr>
          <w:rFonts w:eastAsia="Times New Roman" w:cs="Arial"/>
          <w:color w:val="000000"/>
          <w:szCs w:val="24"/>
        </w:rPr>
        <w:t xml:space="preserve">of </w:t>
      </w:r>
      <w:r w:rsidR="00926152" w:rsidRPr="008E323E">
        <w:rPr>
          <w:rFonts w:eastAsia="Times New Roman" w:cs="Arial"/>
          <w:color w:val="000000"/>
          <w:szCs w:val="24"/>
        </w:rPr>
        <w:t>scoring rubrics</w:t>
      </w:r>
      <w:r w:rsidR="00201400" w:rsidRPr="008E323E">
        <w:rPr>
          <w:rFonts w:eastAsia="Times New Roman" w:cs="Arial"/>
          <w:color w:val="000000"/>
          <w:szCs w:val="24"/>
        </w:rPr>
        <w:t xml:space="preserve"> developed as part of the HAIP, which assess</w:t>
      </w:r>
      <w:r w:rsidR="00926152" w:rsidRPr="008E323E">
        <w:rPr>
          <w:rFonts w:eastAsia="Times New Roman" w:cs="Arial"/>
          <w:color w:val="000000"/>
          <w:szCs w:val="24"/>
        </w:rPr>
        <w:t xml:space="preserve"> benefits, research, habitat condition, ecological importance, and value. </w:t>
      </w:r>
      <w:r w:rsidR="00201400" w:rsidRPr="008E323E">
        <w:rPr>
          <w:rFonts w:eastAsia="Times New Roman" w:cs="Arial"/>
          <w:color w:val="000000"/>
          <w:szCs w:val="24"/>
        </w:rPr>
        <w:t xml:space="preserve">Each stocks </w:t>
      </w:r>
      <w:r w:rsidR="00926152" w:rsidRPr="008E323E">
        <w:rPr>
          <w:rFonts w:eastAsia="Times New Roman" w:cs="Arial"/>
          <w:color w:val="000000"/>
          <w:szCs w:val="24"/>
        </w:rPr>
        <w:t xml:space="preserve">final score and percentage will </w:t>
      </w:r>
      <w:r w:rsidR="00201400" w:rsidRPr="008E323E">
        <w:rPr>
          <w:rFonts w:eastAsia="Times New Roman" w:cs="Arial"/>
          <w:color w:val="000000"/>
          <w:szCs w:val="24"/>
        </w:rPr>
        <w:t xml:space="preserve">be compared in order to establish </w:t>
      </w:r>
      <w:r w:rsidR="00926152" w:rsidRPr="008E323E">
        <w:rPr>
          <w:rFonts w:eastAsia="Times New Roman" w:cs="Arial"/>
          <w:color w:val="000000"/>
          <w:szCs w:val="24"/>
        </w:rPr>
        <w:t>priorities</w:t>
      </w:r>
      <w:r w:rsidR="00201400" w:rsidRPr="008E323E">
        <w:rPr>
          <w:rFonts w:eastAsia="Times New Roman" w:cs="Arial"/>
          <w:color w:val="000000"/>
          <w:szCs w:val="24"/>
        </w:rPr>
        <w:t xml:space="preserve"> for habitat assessment</w:t>
      </w:r>
      <w:r w:rsidR="00926152" w:rsidRPr="008E323E">
        <w:rPr>
          <w:rFonts w:eastAsia="Times New Roman" w:cs="Arial"/>
          <w:color w:val="000000"/>
          <w:szCs w:val="24"/>
        </w:rPr>
        <w:t xml:space="preserve">. </w:t>
      </w:r>
      <w:r w:rsidR="00201400" w:rsidRPr="008E323E">
        <w:rPr>
          <w:rFonts w:eastAsia="Times New Roman" w:cs="Arial"/>
          <w:color w:val="000000"/>
          <w:szCs w:val="24"/>
        </w:rPr>
        <w:t xml:space="preserve">In addition to </w:t>
      </w:r>
      <w:r w:rsidR="00926152" w:rsidRPr="008E323E">
        <w:rPr>
          <w:rFonts w:eastAsia="Times New Roman" w:cs="Arial"/>
          <w:color w:val="000000"/>
          <w:szCs w:val="24"/>
        </w:rPr>
        <w:t>prioritiz</w:t>
      </w:r>
      <w:r w:rsidR="00201400" w:rsidRPr="008E323E">
        <w:rPr>
          <w:rFonts w:eastAsia="Times New Roman" w:cs="Arial"/>
          <w:color w:val="000000"/>
          <w:szCs w:val="24"/>
        </w:rPr>
        <w:t>ation, the process will allow identification of</w:t>
      </w:r>
      <w:r w:rsidR="00926152" w:rsidRPr="008E323E">
        <w:rPr>
          <w:rFonts w:eastAsia="Times New Roman" w:cs="Arial"/>
          <w:color w:val="000000"/>
          <w:szCs w:val="24"/>
        </w:rPr>
        <w:t xml:space="preserve"> inadequacies and information gaps relevant to the habitat of stocks. </w:t>
      </w:r>
    </w:p>
    <w:p w:rsidR="005A5D34" w:rsidRPr="008E323E" w:rsidRDefault="005A5D34" w:rsidP="005A5D34">
      <w:pPr>
        <w:rPr>
          <w:rFonts w:eastAsia="Times New Roman" w:cs="Times New Roman"/>
          <w:szCs w:val="24"/>
        </w:rPr>
      </w:pPr>
    </w:p>
    <w:p w:rsidR="00183AC8" w:rsidRPr="008E323E" w:rsidRDefault="001662FC" w:rsidP="008E323E">
      <w:pPr>
        <w:keepNext/>
        <w:spacing w:after="120"/>
        <w:rPr>
          <w:rFonts w:eastAsia="Times New Roman" w:cs="Times New Roman"/>
          <w:b/>
          <w:i/>
          <w:szCs w:val="24"/>
        </w:rPr>
      </w:pPr>
      <w:r w:rsidRPr="008E323E">
        <w:rPr>
          <w:rFonts w:eastAsia="Times New Roman" w:cs="Times New Roman"/>
          <w:b/>
          <w:i/>
          <w:szCs w:val="24"/>
        </w:rPr>
        <w:t>Council action based on the EFH Summary Report</w:t>
      </w:r>
    </w:p>
    <w:p w:rsidR="00183AC8" w:rsidRPr="008E323E" w:rsidRDefault="00183AC8" w:rsidP="00201400">
      <w:pPr>
        <w:textAlignment w:val="baseline"/>
        <w:rPr>
          <w:rFonts w:eastAsia="Times New Roman" w:cs="Arial"/>
          <w:color w:val="000000"/>
          <w:szCs w:val="24"/>
        </w:rPr>
      </w:pPr>
      <w:r w:rsidRPr="008E323E">
        <w:rPr>
          <w:rFonts w:eastAsia="Times New Roman" w:cs="Arial"/>
          <w:color w:val="000000"/>
          <w:szCs w:val="24"/>
        </w:rPr>
        <w:t xml:space="preserve">If </w:t>
      </w:r>
      <w:r w:rsidR="00201400" w:rsidRPr="008E323E">
        <w:rPr>
          <w:rFonts w:eastAsia="Times New Roman" w:cs="Arial"/>
          <w:color w:val="000000"/>
          <w:szCs w:val="24"/>
        </w:rPr>
        <w:t xml:space="preserve">the review indicates that </w:t>
      </w:r>
      <w:r w:rsidRPr="008E323E">
        <w:rPr>
          <w:rFonts w:eastAsia="Times New Roman" w:cs="Arial"/>
          <w:color w:val="000000"/>
          <w:szCs w:val="24"/>
        </w:rPr>
        <w:t>substantial new</w:t>
      </w:r>
      <w:r w:rsidR="00201400" w:rsidRPr="008E323E">
        <w:rPr>
          <w:rFonts w:eastAsia="Times New Roman" w:cs="Arial"/>
          <w:color w:val="000000"/>
          <w:szCs w:val="24"/>
        </w:rPr>
        <w:t xml:space="preserve"> information is available, the report will recommend potential revisions for each relevant FMP. For example, this could take the form of revised EFH descriptions for certain stocks, or an update to the analysis of the effects of fishing or non-fishing on EFH. The Council will then consider this information, and </w:t>
      </w:r>
      <w:r w:rsidR="00F74B52" w:rsidRPr="008E323E">
        <w:rPr>
          <w:rFonts w:eastAsia="Times New Roman" w:cs="Arial"/>
          <w:color w:val="000000"/>
          <w:szCs w:val="24"/>
        </w:rPr>
        <w:t>initiate</w:t>
      </w:r>
      <w:r w:rsidR="00201400" w:rsidRPr="008E323E">
        <w:rPr>
          <w:rFonts w:eastAsia="Times New Roman" w:cs="Arial"/>
          <w:color w:val="000000"/>
          <w:szCs w:val="24"/>
        </w:rPr>
        <w:t xml:space="preserve"> action </w:t>
      </w:r>
      <w:r w:rsidR="00F74B52" w:rsidRPr="008E323E">
        <w:rPr>
          <w:rFonts w:eastAsia="Times New Roman" w:cs="Arial"/>
          <w:color w:val="000000"/>
          <w:szCs w:val="24"/>
        </w:rPr>
        <w:t xml:space="preserve">(proposed FMP amendments) </w:t>
      </w:r>
      <w:r w:rsidR="00201400" w:rsidRPr="008E323E">
        <w:rPr>
          <w:rFonts w:eastAsia="Times New Roman" w:cs="Arial"/>
          <w:color w:val="000000"/>
          <w:szCs w:val="24"/>
        </w:rPr>
        <w:t>i</w:t>
      </w:r>
      <w:r w:rsidR="00F74B52" w:rsidRPr="008E323E">
        <w:rPr>
          <w:rFonts w:eastAsia="Times New Roman" w:cs="Arial"/>
          <w:color w:val="000000"/>
          <w:szCs w:val="24"/>
        </w:rPr>
        <w:t>f it i</w:t>
      </w:r>
      <w:r w:rsidR="00201400" w:rsidRPr="008E323E">
        <w:rPr>
          <w:rFonts w:eastAsia="Times New Roman" w:cs="Arial"/>
          <w:color w:val="000000"/>
          <w:szCs w:val="24"/>
        </w:rPr>
        <w:t>s warranted</w:t>
      </w:r>
      <w:r w:rsidR="00F74B52" w:rsidRPr="008E323E">
        <w:rPr>
          <w:rFonts w:eastAsia="Times New Roman" w:cs="Arial"/>
          <w:color w:val="000000"/>
          <w:szCs w:val="24"/>
        </w:rPr>
        <w:t>, or conclude that no further action is needed</w:t>
      </w:r>
      <w:r w:rsidR="00201400" w:rsidRPr="008E323E">
        <w:rPr>
          <w:rFonts w:eastAsia="Times New Roman" w:cs="Arial"/>
          <w:color w:val="000000"/>
          <w:szCs w:val="24"/>
        </w:rPr>
        <w:t xml:space="preserve">. </w:t>
      </w:r>
    </w:p>
    <w:p w:rsidR="00982681" w:rsidRPr="008E323E" w:rsidRDefault="00982681" w:rsidP="00183AC8">
      <w:pPr>
        <w:rPr>
          <w:rFonts w:eastAsia="Times New Roman" w:cs="Times New Roman"/>
          <w:szCs w:val="24"/>
          <w:highlight w:val="yellow"/>
        </w:rPr>
      </w:pPr>
    </w:p>
    <w:p w:rsidR="003774AF" w:rsidRPr="005D7D55" w:rsidRDefault="003A09AF" w:rsidP="002F73BD">
      <w:pPr>
        <w:keepNext/>
        <w:spacing w:after="120"/>
        <w:rPr>
          <w:rFonts w:asciiTheme="minorHAnsi" w:eastAsia="Times New Roman" w:hAnsiTheme="minorHAnsi" w:cs="Arial"/>
          <w:b/>
          <w:color w:val="000000"/>
          <w:sz w:val="24"/>
          <w:u w:val="single"/>
        </w:rPr>
      </w:pPr>
      <w:r w:rsidRPr="005D7D55">
        <w:rPr>
          <w:rFonts w:asciiTheme="minorHAnsi" w:eastAsia="Times New Roman" w:hAnsiTheme="minorHAnsi" w:cs="Arial"/>
          <w:b/>
          <w:color w:val="000000"/>
          <w:sz w:val="24"/>
          <w:u w:val="single"/>
        </w:rPr>
        <w:t>Potential</w:t>
      </w:r>
      <w:r w:rsidR="003774AF" w:rsidRPr="005D7D55">
        <w:rPr>
          <w:rFonts w:asciiTheme="minorHAnsi" w:eastAsia="Times New Roman" w:hAnsiTheme="minorHAnsi" w:cs="Arial"/>
          <w:b/>
          <w:color w:val="000000"/>
          <w:sz w:val="24"/>
          <w:u w:val="single"/>
        </w:rPr>
        <w:t xml:space="preserve"> outcomes</w:t>
      </w:r>
      <w:r w:rsidRPr="005D7D55">
        <w:rPr>
          <w:rFonts w:asciiTheme="minorHAnsi" w:eastAsia="Times New Roman" w:hAnsiTheme="minorHAnsi" w:cs="Arial"/>
          <w:b/>
          <w:color w:val="000000"/>
          <w:sz w:val="24"/>
          <w:u w:val="single"/>
        </w:rPr>
        <w:t xml:space="preserve"> of the 2015 5-year review</w:t>
      </w:r>
    </w:p>
    <w:p w:rsidR="003A09AF" w:rsidRPr="008E323E" w:rsidRDefault="003A09AF" w:rsidP="003774AF">
      <w:pPr>
        <w:numPr>
          <w:ilvl w:val="0"/>
          <w:numId w:val="1"/>
        </w:numPr>
        <w:textAlignment w:val="baseline"/>
        <w:rPr>
          <w:rFonts w:eastAsia="Times New Roman" w:cs="Arial"/>
          <w:color w:val="000000"/>
          <w:szCs w:val="24"/>
        </w:rPr>
      </w:pPr>
      <w:r w:rsidRPr="008E323E">
        <w:rPr>
          <w:rFonts w:eastAsia="Times New Roman" w:cs="Arial"/>
          <w:color w:val="000000"/>
          <w:szCs w:val="24"/>
        </w:rPr>
        <w:t xml:space="preserve">New </w:t>
      </w:r>
      <w:r w:rsidR="003774AF" w:rsidRPr="008E323E">
        <w:rPr>
          <w:rFonts w:eastAsia="Times New Roman" w:cs="Arial"/>
          <w:color w:val="000000"/>
          <w:szCs w:val="24"/>
        </w:rPr>
        <w:t>method</w:t>
      </w:r>
      <w:r w:rsidRPr="008E323E">
        <w:rPr>
          <w:rFonts w:eastAsia="Times New Roman" w:cs="Arial"/>
          <w:color w:val="000000"/>
          <w:szCs w:val="24"/>
        </w:rPr>
        <w:t xml:space="preserve">ology for describing EFH with data other than distribution data </w:t>
      </w:r>
    </w:p>
    <w:p w:rsidR="003774AF" w:rsidRPr="008E323E" w:rsidRDefault="003A09AF" w:rsidP="003774AF">
      <w:pPr>
        <w:numPr>
          <w:ilvl w:val="0"/>
          <w:numId w:val="1"/>
        </w:numPr>
        <w:textAlignment w:val="baseline"/>
        <w:rPr>
          <w:rFonts w:eastAsia="Times New Roman" w:cs="Arial"/>
          <w:color w:val="000000"/>
          <w:szCs w:val="24"/>
        </w:rPr>
      </w:pPr>
      <w:r w:rsidRPr="008E323E">
        <w:rPr>
          <w:rFonts w:eastAsia="Times New Roman" w:cs="Arial"/>
          <w:color w:val="000000"/>
          <w:szCs w:val="24"/>
        </w:rPr>
        <w:t>New EFH descriptions for some</w:t>
      </w:r>
      <w:r w:rsidR="003774AF" w:rsidRPr="008E323E">
        <w:rPr>
          <w:rFonts w:eastAsia="Times New Roman" w:cs="Arial"/>
          <w:color w:val="000000"/>
          <w:szCs w:val="24"/>
        </w:rPr>
        <w:t xml:space="preserve"> stock</w:t>
      </w:r>
      <w:r w:rsidRPr="008E323E">
        <w:rPr>
          <w:rFonts w:eastAsia="Times New Roman" w:cs="Arial"/>
          <w:color w:val="000000"/>
          <w:szCs w:val="24"/>
        </w:rPr>
        <w:t>s, for which more habitat information is available</w:t>
      </w:r>
    </w:p>
    <w:p w:rsidR="003774AF" w:rsidRPr="008E323E" w:rsidRDefault="003A09AF" w:rsidP="003774AF">
      <w:pPr>
        <w:numPr>
          <w:ilvl w:val="0"/>
          <w:numId w:val="1"/>
        </w:numPr>
        <w:textAlignment w:val="baseline"/>
        <w:rPr>
          <w:rFonts w:eastAsia="Times New Roman" w:cs="Arial"/>
          <w:color w:val="000000"/>
          <w:szCs w:val="24"/>
        </w:rPr>
      </w:pPr>
      <w:r w:rsidRPr="008E323E">
        <w:rPr>
          <w:rFonts w:eastAsia="Times New Roman" w:cs="Arial"/>
          <w:color w:val="000000"/>
          <w:szCs w:val="24"/>
        </w:rPr>
        <w:t>U</w:t>
      </w:r>
      <w:r w:rsidR="003774AF" w:rsidRPr="008E323E">
        <w:rPr>
          <w:rFonts w:eastAsia="Times New Roman" w:cs="Arial"/>
          <w:color w:val="000000"/>
          <w:szCs w:val="24"/>
        </w:rPr>
        <w:t>pdate</w:t>
      </w:r>
      <w:r w:rsidRPr="008E323E">
        <w:rPr>
          <w:rFonts w:eastAsia="Times New Roman" w:cs="Arial"/>
          <w:color w:val="000000"/>
          <w:szCs w:val="24"/>
        </w:rPr>
        <w:t>d</w:t>
      </w:r>
      <w:r w:rsidR="003774AF" w:rsidRPr="008E323E">
        <w:rPr>
          <w:rFonts w:eastAsia="Times New Roman" w:cs="Arial"/>
          <w:color w:val="000000"/>
          <w:szCs w:val="24"/>
        </w:rPr>
        <w:t xml:space="preserve"> </w:t>
      </w:r>
      <w:r w:rsidRPr="008E323E">
        <w:rPr>
          <w:rFonts w:eastAsia="Times New Roman" w:cs="Arial"/>
          <w:color w:val="000000"/>
          <w:szCs w:val="24"/>
        </w:rPr>
        <w:t xml:space="preserve">habitat information on stocks in the FMPs </w:t>
      </w:r>
    </w:p>
    <w:p w:rsidR="003774AF" w:rsidRPr="008E323E" w:rsidRDefault="003A09AF" w:rsidP="003774AF">
      <w:pPr>
        <w:numPr>
          <w:ilvl w:val="0"/>
          <w:numId w:val="1"/>
        </w:numPr>
        <w:textAlignment w:val="baseline"/>
        <w:rPr>
          <w:rFonts w:eastAsia="Times New Roman" w:cs="Arial"/>
          <w:color w:val="000000"/>
          <w:szCs w:val="24"/>
        </w:rPr>
      </w:pPr>
      <w:r w:rsidRPr="008E323E">
        <w:rPr>
          <w:rFonts w:eastAsia="Times New Roman" w:cs="Arial"/>
          <w:color w:val="000000"/>
          <w:szCs w:val="24"/>
        </w:rPr>
        <w:t>A priority list of stocks</w:t>
      </w:r>
      <w:r w:rsidR="003774AF" w:rsidRPr="008E323E">
        <w:rPr>
          <w:rFonts w:eastAsia="Times New Roman" w:cs="Arial"/>
          <w:color w:val="000000"/>
          <w:szCs w:val="24"/>
        </w:rPr>
        <w:t xml:space="preserve"> habitat assessment </w:t>
      </w:r>
    </w:p>
    <w:p w:rsidR="003774AF" w:rsidRPr="008E323E" w:rsidRDefault="003A09AF" w:rsidP="003774AF">
      <w:pPr>
        <w:numPr>
          <w:ilvl w:val="0"/>
          <w:numId w:val="1"/>
        </w:numPr>
        <w:textAlignment w:val="baseline"/>
        <w:rPr>
          <w:rFonts w:eastAsia="Times New Roman" w:cs="Arial"/>
          <w:color w:val="000000"/>
          <w:szCs w:val="24"/>
        </w:rPr>
      </w:pPr>
      <w:r w:rsidRPr="008E323E">
        <w:rPr>
          <w:rFonts w:eastAsia="Times New Roman" w:cs="Arial"/>
          <w:color w:val="000000"/>
          <w:szCs w:val="24"/>
        </w:rPr>
        <w:t>U</w:t>
      </w:r>
      <w:r w:rsidR="003774AF" w:rsidRPr="008E323E">
        <w:rPr>
          <w:rFonts w:eastAsia="Times New Roman" w:cs="Arial"/>
          <w:color w:val="000000"/>
          <w:szCs w:val="24"/>
        </w:rPr>
        <w:t>pdate</w:t>
      </w:r>
      <w:r w:rsidRPr="008E323E">
        <w:rPr>
          <w:rFonts w:eastAsia="Times New Roman" w:cs="Arial"/>
          <w:color w:val="000000"/>
          <w:szCs w:val="24"/>
        </w:rPr>
        <w:t>d</w:t>
      </w:r>
      <w:r w:rsidR="003774AF" w:rsidRPr="008E323E">
        <w:rPr>
          <w:rFonts w:eastAsia="Times New Roman" w:cs="Arial"/>
          <w:color w:val="000000"/>
          <w:szCs w:val="24"/>
        </w:rPr>
        <w:t xml:space="preserve"> </w:t>
      </w:r>
      <w:r w:rsidRPr="008E323E">
        <w:rPr>
          <w:rFonts w:eastAsia="Times New Roman" w:cs="Arial"/>
          <w:color w:val="000000"/>
          <w:szCs w:val="24"/>
        </w:rPr>
        <w:t xml:space="preserve">fishing effects model, may provide new information </w:t>
      </w:r>
      <w:r w:rsidR="003774AF" w:rsidRPr="008E323E">
        <w:rPr>
          <w:rFonts w:eastAsia="Times New Roman" w:cs="Arial"/>
          <w:color w:val="000000"/>
          <w:szCs w:val="24"/>
        </w:rPr>
        <w:t>as to whether or not fishing may be having more than minimal and less than temporary effects on EFH</w:t>
      </w:r>
    </w:p>
    <w:p w:rsidR="003774AF" w:rsidRPr="008E323E" w:rsidRDefault="003A09AF" w:rsidP="003774AF">
      <w:pPr>
        <w:numPr>
          <w:ilvl w:val="0"/>
          <w:numId w:val="1"/>
        </w:numPr>
        <w:textAlignment w:val="baseline"/>
        <w:rPr>
          <w:rFonts w:eastAsia="Times New Roman" w:cs="Arial"/>
          <w:color w:val="000000"/>
          <w:szCs w:val="24"/>
        </w:rPr>
      </w:pPr>
      <w:r w:rsidRPr="008E323E">
        <w:rPr>
          <w:rFonts w:eastAsia="Times New Roman" w:cs="Arial"/>
          <w:color w:val="000000"/>
          <w:szCs w:val="24"/>
        </w:rPr>
        <w:t xml:space="preserve">A Council discussion of whether to identify HAPC priorities, and </w:t>
      </w:r>
      <w:r w:rsidR="003774AF" w:rsidRPr="008E323E">
        <w:rPr>
          <w:rFonts w:eastAsia="Times New Roman" w:cs="Arial"/>
          <w:color w:val="000000"/>
          <w:szCs w:val="24"/>
        </w:rPr>
        <w:t xml:space="preserve">initiate </w:t>
      </w:r>
      <w:r w:rsidRPr="008E323E">
        <w:rPr>
          <w:rFonts w:eastAsia="Times New Roman" w:cs="Arial"/>
          <w:color w:val="000000"/>
          <w:szCs w:val="24"/>
        </w:rPr>
        <w:t>a</w:t>
      </w:r>
      <w:r w:rsidR="003774AF" w:rsidRPr="008E323E">
        <w:rPr>
          <w:rFonts w:eastAsia="Times New Roman" w:cs="Arial"/>
          <w:color w:val="000000"/>
          <w:szCs w:val="24"/>
        </w:rPr>
        <w:t xml:space="preserve"> call for </w:t>
      </w:r>
      <w:r w:rsidRPr="008E323E">
        <w:rPr>
          <w:rFonts w:eastAsia="Times New Roman" w:cs="Arial"/>
          <w:color w:val="000000"/>
          <w:szCs w:val="24"/>
        </w:rPr>
        <w:t>HAPC proposals</w:t>
      </w:r>
    </w:p>
    <w:p w:rsidR="003774AF" w:rsidRPr="008E323E" w:rsidRDefault="003A09AF" w:rsidP="003774AF">
      <w:pPr>
        <w:numPr>
          <w:ilvl w:val="0"/>
          <w:numId w:val="1"/>
        </w:numPr>
        <w:textAlignment w:val="baseline"/>
        <w:rPr>
          <w:rFonts w:eastAsia="Times New Roman" w:cs="Arial"/>
          <w:color w:val="000000"/>
          <w:szCs w:val="24"/>
        </w:rPr>
      </w:pPr>
      <w:r w:rsidRPr="008E323E">
        <w:rPr>
          <w:rFonts w:eastAsia="Times New Roman" w:cs="Arial"/>
          <w:color w:val="000000"/>
          <w:szCs w:val="24"/>
        </w:rPr>
        <w:t>Improved</w:t>
      </w:r>
      <w:r w:rsidR="003774AF" w:rsidRPr="008E323E">
        <w:rPr>
          <w:rFonts w:eastAsia="Times New Roman" w:cs="Arial"/>
          <w:color w:val="000000"/>
          <w:szCs w:val="24"/>
        </w:rPr>
        <w:t xml:space="preserve"> means to assess non-fishing effects on EFH</w:t>
      </w:r>
    </w:p>
    <w:p w:rsidR="003774AF" w:rsidRPr="008E323E" w:rsidRDefault="003774AF" w:rsidP="00183AC8">
      <w:pPr>
        <w:rPr>
          <w:rFonts w:eastAsia="Times New Roman" w:cs="Times New Roman"/>
          <w:szCs w:val="24"/>
        </w:rPr>
      </w:pPr>
    </w:p>
    <w:p w:rsidR="00A111C5" w:rsidRDefault="00A111C5">
      <w:pPr>
        <w:rPr>
          <w:rFonts w:eastAsia="Times New Roman" w:cs="Arial"/>
          <w:color w:val="000000"/>
          <w:sz w:val="24"/>
          <w:szCs w:val="24"/>
          <w:u w:val="single"/>
        </w:rPr>
      </w:pPr>
      <w:r>
        <w:rPr>
          <w:rFonts w:eastAsia="Times New Roman" w:cs="Arial"/>
          <w:color w:val="000000"/>
          <w:sz w:val="24"/>
          <w:szCs w:val="24"/>
          <w:u w:val="single"/>
        </w:rPr>
        <w:br w:type="page"/>
      </w:r>
    </w:p>
    <w:p w:rsidR="00110209" w:rsidRPr="005D7D55" w:rsidRDefault="00110209" w:rsidP="002F73BD">
      <w:pPr>
        <w:keepNext/>
        <w:spacing w:after="120"/>
        <w:rPr>
          <w:rFonts w:asciiTheme="minorHAnsi" w:eastAsia="Times New Roman" w:hAnsiTheme="minorHAnsi" w:cs="Arial"/>
          <w:b/>
          <w:color w:val="000000"/>
          <w:sz w:val="24"/>
          <w:u w:val="single"/>
        </w:rPr>
      </w:pPr>
      <w:r w:rsidRPr="005D7D55">
        <w:rPr>
          <w:rFonts w:asciiTheme="minorHAnsi" w:eastAsia="Times New Roman" w:hAnsiTheme="minorHAnsi" w:cs="Arial"/>
          <w:b/>
          <w:color w:val="000000"/>
          <w:sz w:val="24"/>
          <w:u w:val="single"/>
        </w:rPr>
        <w:lastRenderedPageBreak/>
        <w:t>Tentative Timeline</w:t>
      </w:r>
    </w:p>
    <w:tbl>
      <w:tblPr>
        <w:tblW w:w="0" w:type="auto"/>
        <w:tblInd w:w="-90" w:type="dxa"/>
        <w:tblCellMar>
          <w:top w:w="15" w:type="dxa"/>
          <w:left w:w="15" w:type="dxa"/>
          <w:bottom w:w="15" w:type="dxa"/>
          <w:right w:w="15" w:type="dxa"/>
        </w:tblCellMar>
        <w:tblLook w:val="04A0" w:firstRow="1" w:lastRow="0" w:firstColumn="1" w:lastColumn="0" w:noHBand="0" w:noVBand="1"/>
      </w:tblPr>
      <w:tblGrid>
        <w:gridCol w:w="1365"/>
        <w:gridCol w:w="8190"/>
      </w:tblGrid>
      <w:tr w:rsidR="00E24635"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E24635" w:rsidRPr="008E323E" w:rsidRDefault="00110209" w:rsidP="002C63BA">
            <w:pPr>
              <w:rPr>
                <w:rFonts w:asciiTheme="minorHAnsi" w:hAnsiTheme="minorHAnsi"/>
                <w:color w:val="A6A6A6" w:themeColor="background1" w:themeShade="A6"/>
                <w:szCs w:val="24"/>
              </w:rPr>
            </w:pPr>
            <w:r w:rsidRPr="008E323E">
              <w:rPr>
                <w:rFonts w:asciiTheme="minorHAnsi" w:hAnsiTheme="minorHAnsi"/>
                <w:color w:val="A6A6A6" w:themeColor="background1" w:themeShade="A6"/>
                <w:szCs w:val="24"/>
              </w:rPr>
              <w:t>Sep</w:t>
            </w:r>
            <w:r w:rsidR="00E24635" w:rsidRPr="008E323E">
              <w:rPr>
                <w:rFonts w:asciiTheme="minorHAnsi" w:hAnsiTheme="minorHAnsi"/>
                <w:color w:val="A6A6A6" w:themeColor="background1" w:themeShade="A6"/>
                <w:szCs w:val="24"/>
              </w:rPr>
              <w:t xml:space="preserve"> 2013</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3AC8" w:rsidRPr="008E323E" w:rsidRDefault="00110209" w:rsidP="00436E4C">
            <w:pPr>
              <w:spacing w:line="0" w:lineRule="atLeast"/>
              <w:ind w:left="165" w:hanging="165"/>
              <w:rPr>
                <w:rFonts w:asciiTheme="minorHAnsi" w:eastAsia="Times New Roman" w:hAnsiTheme="minorHAnsi" w:cs="Times New Roman"/>
                <w:color w:val="A6A6A6" w:themeColor="background1" w:themeShade="A6"/>
                <w:szCs w:val="24"/>
              </w:rPr>
            </w:pPr>
            <w:r w:rsidRPr="008E323E">
              <w:rPr>
                <w:rFonts w:asciiTheme="minorHAnsi" w:eastAsia="Times New Roman" w:hAnsiTheme="minorHAnsi" w:cs="Arial"/>
                <w:color w:val="A6A6A6" w:themeColor="background1" w:themeShade="A6"/>
                <w:szCs w:val="24"/>
              </w:rPr>
              <w:t xml:space="preserve">Overview of 2015 EFH review </w:t>
            </w:r>
            <w:r w:rsidR="00436E4C" w:rsidRPr="008E323E">
              <w:rPr>
                <w:rFonts w:asciiTheme="minorHAnsi" w:eastAsia="Times New Roman" w:hAnsiTheme="minorHAnsi" w:cs="Arial"/>
                <w:color w:val="A6A6A6" w:themeColor="background1" w:themeShade="A6"/>
                <w:szCs w:val="24"/>
              </w:rPr>
              <w:t>approach</w:t>
            </w:r>
            <w:r w:rsidRPr="008E323E">
              <w:rPr>
                <w:rFonts w:asciiTheme="minorHAnsi" w:eastAsia="Times New Roman" w:hAnsiTheme="minorHAnsi" w:cs="Arial"/>
                <w:color w:val="A6A6A6" w:themeColor="background1" w:themeShade="A6"/>
                <w:szCs w:val="24"/>
              </w:rPr>
              <w:t xml:space="preserve"> to Groundfish Plan Teams, including</w:t>
            </w:r>
            <w:r w:rsidR="00E24635" w:rsidRPr="008E323E">
              <w:rPr>
                <w:rFonts w:asciiTheme="minorHAnsi" w:eastAsia="Times New Roman" w:hAnsiTheme="minorHAnsi" w:cs="Arial"/>
                <w:color w:val="A6A6A6" w:themeColor="background1" w:themeShade="A6"/>
                <w:szCs w:val="24"/>
              </w:rPr>
              <w:t xml:space="preserve"> draft analytical concepts, and </w:t>
            </w:r>
            <w:r w:rsidRPr="008E323E">
              <w:rPr>
                <w:rFonts w:asciiTheme="minorHAnsi" w:eastAsia="Times New Roman" w:hAnsiTheme="minorHAnsi" w:cs="Arial"/>
                <w:color w:val="A6A6A6" w:themeColor="background1" w:themeShade="A6"/>
                <w:szCs w:val="24"/>
              </w:rPr>
              <w:t xml:space="preserve">initial </w:t>
            </w:r>
            <w:r w:rsidR="00E24635" w:rsidRPr="008E323E">
              <w:rPr>
                <w:rFonts w:asciiTheme="minorHAnsi" w:eastAsia="Times New Roman" w:hAnsiTheme="minorHAnsi" w:cs="Arial"/>
                <w:color w:val="A6A6A6" w:themeColor="background1" w:themeShade="A6"/>
                <w:szCs w:val="24"/>
              </w:rPr>
              <w:t>identif</w:t>
            </w:r>
            <w:r w:rsidRPr="008E323E">
              <w:rPr>
                <w:rFonts w:asciiTheme="minorHAnsi" w:eastAsia="Times New Roman" w:hAnsiTheme="minorHAnsi" w:cs="Arial"/>
                <w:color w:val="A6A6A6" w:themeColor="background1" w:themeShade="A6"/>
                <w:szCs w:val="24"/>
              </w:rPr>
              <w:t>ication of</w:t>
            </w:r>
            <w:r w:rsidR="00E24635" w:rsidRPr="008E323E">
              <w:rPr>
                <w:rFonts w:asciiTheme="minorHAnsi" w:eastAsia="Times New Roman" w:hAnsiTheme="minorHAnsi" w:cs="Arial"/>
                <w:color w:val="A6A6A6" w:themeColor="background1" w:themeShade="A6"/>
                <w:szCs w:val="24"/>
              </w:rPr>
              <w:t xml:space="preserve"> potential data sets. </w:t>
            </w:r>
          </w:p>
        </w:tc>
      </w:tr>
      <w:tr w:rsidR="00436E4C"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436E4C" w:rsidRPr="008E323E" w:rsidRDefault="00436E4C" w:rsidP="002C63BA">
            <w:pPr>
              <w:rPr>
                <w:rFonts w:asciiTheme="minorHAnsi" w:hAnsiTheme="minorHAnsi"/>
                <w:szCs w:val="24"/>
              </w:rPr>
            </w:pPr>
            <w:r w:rsidRPr="008E323E">
              <w:rPr>
                <w:rFonts w:asciiTheme="minorHAnsi" w:hAnsiTheme="minorHAnsi"/>
                <w:szCs w:val="24"/>
              </w:rPr>
              <w:t>Jan-Jul 2014</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436E4C" w:rsidRPr="008E323E" w:rsidRDefault="00436E4C" w:rsidP="002C63BA">
            <w:pPr>
              <w:spacing w:line="0" w:lineRule="atLeast"/>
              <w:ind w:left="165" w:hanging="165"/>
              <w:rPr>
                <w:rFonts w:asciiTheme="minorHAnsi" w:eastAsia="Times New Roman" w:hAnsiTheme="minorHAnsi" w:cs="Arial"/>
                <w:color w:val="000000"/>
                <w:szCs w:val="24"/>
              </w:rPr>
            </w:pPr>
            <w:r w:rsidRPr="008E323E">
              <w:rPr>
                <w:rFonts w:asciiTheme="minorHAnsi" w:eastAsia="Times New Roman" w:hAnsiTheme="minorHAnsi" w:cs="Arial"/>
                <w:color w:val="000000"/>
                <w:szCs w:val="24"/>
              </w:rPr>
              <w:t>Review of LEI model (</w:t>
            </w:r>
            <w:r w:rsidR="002C63BA" w:rsidRPr="008E323E">
              <w:rPr>
                <w:rFonts w:asciiTheme="minorHAnsi" w:eastAsia="Times New Roman" w:hAnsiTheme="minorHAnsi" w:cs="Arial"/>
                <w:color w:val="000000"/>
                <w:szCs w:val="24"/>
              </w:rPr>
              <w:t>funded by EFH grant</w:t>
            </w:r>
            <w:r w:rsidRPr="008E323E">
              <w:rPr>
                <w:rFonts w:asciiTheme="minorHAnsi" w:eastAsia="Times New Roman" w:hAnsiTheme="minorHAnsi" w:cs="Arial"/>
                <w:color w:val="000000"/>
                <w:szCs w:val="24"/>
              </w:rPr>
              <w:t>)</w:t>
            </w:r>
          </w:p>
        </w:tc>
      </w:tr>
      <w:tr w:rsidR="00E24635"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E24635" w:rsidRPr="008E323E" w:rsidRDefault="00E24635" w:rsidP="002C63BA">
            <w:pPr>
              <w:rPr>
                <w:rFonts w:asciiTheme="minorHAnsi" w:hAnsiTheme="minorHAnsi"/>
                <w:szCs w:val="24"/>
              </w:rPr>
            </w:pPr>
            <w:r w:rsidRPr="008E323E">
              <w:rPr>
                <w:rFonts w:asciiTheme="minorHAnsi" w:hAnsiTheme="minorHAnsi"/>
                <w:szCs w:val="24"/>
              </w:rPr>
              <w:t>Mar 2014</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3AC8" w:rsidRPr="008E323E" w:rsidRDefault="00110209" w:rsidP="00436E4C">
            <w:pPr>
              <w:spacing w:line="0" w:lineRule="atLeast"/>
              <w:ind w:left="165" w:hanging="165"/>
              <w:rPr>
                <w:rFonts w:asciiTheme="minorHAnsi" w:eastAsia="Times New Roman" w:hAnsiTheme="minorHAnsi" w:cs="Times New Roman"/>
                <w:szCs w:val="24"/>
              </w:rPr>
            </w:pPr>
            <w:r w:rsidRPr="008E323E">
              <w:rPr>
                <w:rFonts w:asciiTheme="minorHAnsi" w:eastAsia="Times New Roman" w:hAnsiTheme="minorHAnsi" w:cs="Arial"/>
                <w:color w:val="000000"/>
                <w:szCs w:val="24"/>
              </w:rPr>
              <w:t>AFSC</w:t>
            </w:r>
            <w:r w:rsidR="00436E4C" w:rsidRPr="008E323E">
              <w:rPr>
                <w:rFonts w:asciiTheme="minorHAnsi" w:eastAsia="Times New Roman" w:hAnsiTheme="minorHAnsi" w:cs="Arial"/>
                <w:color w:val="000000"/>
                <w:szCs w:val="24"/>
              </w:rPr>
              <w:t>, others</w:t>
            </w:r>
            <w:r w:rsidRPr="008E323E">
              <w:rPr>
                <w:rFonts w:asciiTheme="minorHAnsi" w:eastAsia="Times New Roman" w:hAnsiTheme="minorHAnsi" w:cs="Arial"/>
                <w:color w:val="000000"/>
                <w:szCs w:val="24"/>
              </w:rPr>
              <w:t xml:space="preserve"> identif</w:t>
            </w:r>
            <w:r w:rsidR="00436E4C" w:rsidRPr="008E323E">
              <w:rPr>
                <w:rFonts w:asciiTheme="minorHAnsi" w:eastAsia="Times New Roman" w:hAnsiTheme="minorHAnsi" w:cs="Arial"/>
                <w:color w:val="000000"/>
                <w:szCs w:val="24"/>
              </w:rPr>
              <w:t>y</w:t>
            </w:r>
            <w:r w:rsidR="00E24635" w:rsidRPr="008E323E">
              <w:rPr>
                <w:rFonts w:asciiTheme="minorHAnsi" w:eastAsia="Times New Roman" w:hAnsiTheme="minorHAnsi" w:cs="Arial"/>
                <w:color w:val="000000"/>
                <w:szCs w:val="24"/>
              </w:rPr>
              <w:t xml:space="preserve"> </w:t>
            </w:r>
            <w:r w:rsidR="00436E4C" w:rsidRPr="008E323E">
              <w:rPr>
                <w:rFonts w:asciiTheme="minorHAnsi" w:eastAsia="Times New Roman" w:hAnsiTheme="minorHAnsi" w:cs="Arial"/>
                <w:color w:val="000000"/>
                <w:szCs w:val="24"/>
              </w:rPr>
              <w:t>staff for steering committee and</w:t>
            </w:r>
            <w:r w:rsidRPr="008E323E">
              <w:rPr>
                <w:rFonts w:asciiTheme="minorHAnsi" w:eastAsia="Times New Roman" w:hAnsiTheme="minorHAnsi" w:cs="Arial"/>
                <w:color w:val="000000"/>
                <w:szCs w:val="24"/>
              </w:rPr>
              <w:t xml:space="preserve"> subgroups </w:t>
            </w:r>
            <w:r w:rsidR="00E24635" w:rsidRPr="008E323E">
              <w:rPr>
                <w:rFonts w:asciiTheme="minorHAnsi" w:eastAsia="Times New Roman" w:hAnsiTheme="minorHAnsi" w:cs="Arial"/>
                <w:color w:val="000000"/>
                <w:szCs w:val="24"/>
              </w:rPr>
              <w:t>for the three focal areas</w:t>
            </w:r>
            <w:r w:rsidRPr="008E323E">
              <w:rPr>
                <w:rFonts w:asciiTheme="minorHAnsi" w:eastAsia="Times New Roman" w:hAnsiTheme="minorHAnsi" w:cs="Arial"/>
                <w:color w:val="000000"/>
                <w:szCs w:val="24"/>
              </w:rPr>
              <w:t xml:space="preserve"> (EFH description methodology, fishing effects model, </w:t>
            </w:r>
            <w:proofErr w:type="gramStart"/>
            <w:r w:rsidRPr="008E323E">
              <w:rPr>
                <w:rFonts w:asciiTheme="minorHAnsi" w:eastAsia="Times New Roman" w:hAnsiTheme="minorHAnsi" w:cs="Arial"/>
                <w:color w:val="000000"/>
                <w:szCs w:val="24"/>
              </w:rPr>
              <w:t>non</w:t>
            </w:r>
            <w:proofErr w:type="gramEnd"/>
            <w:r w:rsidRPr="008E323E">
              <w:rPr>
                <w:rFonts w:asciiTheme="minorHAnsi" w:eastAsia="Times New Roman" w:hAnsiTheme="minorHAnsi" w:cs="Arial"/>
                <w:color w:val="000000"/>
                <w:szCs w:val="24"/>
              </w:rPr>
              <w:t>-fishing effects)</w:t>
            </w:r>
            <w:r w:rsidR="00E24635" w:rsidRPr="008E323E">
              <w:rPr>
                <w:rFonts w:asciiTheme="minorHAnsi" w:eastAsia="Times New Roman" w:hAnsiTheme="minorHAnsi" w:cs="Arial"/>
                <w:color w:val="000000"/>
                <w:szCs w:val="24"/>
              </w:rPr>
              <w:t xml:space="preserve">. </w:t>
            </w:r>
          </w:p>
        </w:tc>
      </w:tr>
      <w:tr w:rsidR="00E24635"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E24635" w:rsidRPr="008E323E" w:rsidRDefault="00110209" w:rsidP="002C63BA">
            <w:pPr>
              <w:rPr>
                <w:rFonts w:asciiTheme="minorHAnsi" w:hAnsiTheme="minorHAnsi"/>
                <w:szCs w:val="24"/>
              </w:rPr>
            </w:pPr>
            <w:r w:rsidRPr="008E323E">
              <w:rPr>
                <w:rFonts w:asciiTheme="minorHAnsi" w:hAnsiTheme="minorHAnsi"/>
                <w:szCs w:val="24"/>
              </w:rPr>
              <w:t>Mar</w:t>
            </w:r>
            <w:r w:rsidR="00E24635" w:rsidRPr="008E323E">
              <w:rPr>
                <w:rFonts w:asciiTheme="minorHAnsi" w:hAnsiTheme="minorHAnsi"/>
                <w:szCs w:val="24"/>
              </w:rPr>
              <w:t>-Sep 2014</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3AC8" w:rsidRPr="008E323E" w:rsidRDefault="00436E4C" w:rsidP="00436E4C">
            <w:pPr>
              <w:spacing w:line="0" w:lineRule="atLeast"/>
              <w:ind w:left="165" w:hanging="165"/>
              <w:rPr>
                <w:rFonts w:asciiTheme="minorHAnsi" w:eastAsia="Times New Roman" w:hAnsiTheme="minorHAnsi" w:cs="Times New Roman"/>
                <w:szCs w:val="24"/>
              </w:rPr>
            </w:pPr>
            <w:r w:rsidRPr="008E323E">
              <w:rPr>
                <w:rFonts w:asciiTheme="minorHAnsi" w:eastAsia="Times New Roman" w:hAnsiTheme="minorHAnsi" w:cs="Arial"/>
                <w:color w:val="000000"/>
                <w:szCs w:val="24"/>
              </w:rPr>
              <w:t>Steering committee</w:t>
            </w:r>
            <w:r w:rsidR="00E24635" w:rsidRPr="008E323E">
              <w:rPr>
                <w:rFonts w:asciiTheme="minorHAnsi" w:eastAsia="Times New Roman" w:hAnsiTheme="minorHAnsi" w:cs="Arial"/>
                <w:color w:val="000000"/>
                <w:szCs w:val="24"/>
              </w:rPr>
              <w:t xml:space="preserve"> and subgroups develop methods, applications, and spatial </w:t>
            </w:r>
            <w:r w:rsidRPr="008E323E">
              <w:rPr>
                <w:rFonts w:asciiTheme="minorHAnsi" w:eastAsia="Times New Roman" w:hAnsiTheme="minorHAnsi" w:cs="Arial"/>
                <w:color w:val="000000"/>
                <w:szCs w:val="24"/>
              </w:rPr>
              <w:t xml:space="preserve">and analytical </w:t>
            </w:r>
            <w:r w:rsidR="00E24635" w:rsidRPr="008E323E">
              <w:rPr>
                <w:rFonts w:asciiTheme="minorHAnsi" w:eastAsia="Times New Roman" w:hAnsiTheme="minorHAnsi" w:cs="Arial"/>
                <w:color w:val="000000"/>
                <w:szCs w:val="24"/>
              </w:rPr>
              <w:t>tools.</w:t>
            </w:r>
          </w:p>
        </w:tc>
      </w:tr>
      <w:tr w:rsidR="003E2FB8"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3E2FB8" w:rsidRPr="008E323E" w:rsidRDefault="003E2FB8" w:rsidP="002C63BA">
            <w:pPr>
              <w:rPr>
                <w:rFonts w:asciiTheme="minorHAnsi" w:hAnsiTheme="minorHAnsi"/>
                <w:szCs w:val="24"/>
              </w:rPr>
            </w:pPr>
            <w:r w:rsidRPr="008E323E">
              <w:rPr>
                <w:rFonts w:asciiTheme="minorHAnsi" w:hAnsiTheme="minorHAnsi"/>
                <w:szCs w:val="24"/>
              </w:rPr>
              <w:t>Apr 2014</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3E2FB8" w:rsidRPr="008E323E" w:rsidRDefault="003E2FB8" w:rsidP="000F6B1A">
            <w:pPr>
              <w:spacing w:line="0" w:lineRule="atLeast"/>
              <w:ind w:left="165" w:hanging="165"/>
              <w:rPr>
                <w:rFonts w:asciiTheme="minorHAnsi" w:eastAsia="Times New Roman" w:hAnsiTheme="minorHAnsi" w:cs="Arial"/>
                <w:color w:val="000000"/>
                <w:szCs w:val="24"/>
              </w:rPr>
            </w:pPr>
            <w:r w:rsidRPr="008E323E">
              <w:rPr>
                <w:rFonts w:asciiTheme="minorHAnsi" w:eastAsia="Times New Roman" w:hAnsiTheme="minorHAnsi" w:cs="Arial"/>
                <w:color w:val="000000"/>
                <w:szCs w:val="24"/>
              </w:rPr>
              <w:t>Update to Council on 2015 EFH review approach</w:t>
            </w:r>
          </w:p>
        </w:tc>
      </w:tr>
      <w:tr w:rsidR="00110209"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110209" w:rsidRPr="008E323E" w:rsidRDefault="00110209" w:rsidP="002C63BA">
            <w:pPr>
              <w:rPr>
                <w:rFonts w:asciiTheme="minorHAnsi" w:hAnsiTheme="minorHAnsi"/>
                <w:szCs w:val="24"/>
              </w:rPr>
            </w:pPr>
            <w:r w:rsidRPr="008E323E">
              <w:rPr>
                <w:rFonts w:asciiTheme="minorHAnsi" w:hAnsiTheme="minorHAnsi"/>
                <w:szCs w:val="24"/>
              </w:rPr>
              <w:t>May 2014</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10209" w:rsidRPr="008E323E" w:rsidRDefault="00110209" w:rsidP="00110209">
            <w:pPr>
              <w:spacing w:line="0" w:lineRule="atLeast"/>
              <w:ind w:left="165" w:hanging="165"/>
              <w:rPr>
                <w:rFonts w:asciiTheme="minorHAnsi" w:eastAsia="Times New Roman" w:hAnsiTheme="minorHAnsi" w:cs="Arial"/>
                <w:color w:val="000000"/>
                <w:szCs w:val="24"/>
              </w:rPr>
            </w:pPr>
            <w:r w:rsidRPr="008E323E">
              <w:rPr>
                <w:rFonts w:asciiTheme="minorHAnsi" w:eastAsia="Times New Roman" w:hAnsiTheme="minorHAnsi" w:cs="Arial"/>
                <w:color w:val="000000"/>
                <w:szCs w:val="24"/>
              </w:rPr>
              <w:t xml:space="preserve">Overview of 2015 EFH review </w:t>
            </w:r>
            <w:r w:rsidR="00436E4C" w:rsidRPr="008E323E">
              <w:rPr>
                <w:rFonts w:asciiTheme="minorHAnsi" w:eastAsia="Times New Roman" w:hAnsiTheme="minorHAnsi" w:cs="Arial"/>
                <w:color w:val="000000"/>
                <w:szCs w:val="24"/>
              </w:rPr>
              <w:t xml:space="preserve">approach </w:t>
            </w:r>
            <w:r w:rsidRPr="008E323E">
              <w:rPr>
                <w:rFonts w:asciiTheme="minorHAnsi" w:eastAsia="Times New Roman" w:hAnsiTheme="minorHAnsi" w:cs="Arial"/>
                <w:color w:val="000000"/>
                <w:szCs w:val="24"/>
              </w:rPr>
              <w:t>to Crab Plan Team</w:t>
            </w:r>
          </w:p>
        </w:tc>
      </w:tr>
      <w:tr w:rsidR="00E24635"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E24635" w:rsidRPr="008E323E" w:rsidRDefault="000F6B1A" w:rsidP="002C63BA">
            <w:pPr>
              <w:rPr>
                <w:rFonts w:asciiTheme="minorHAnsi" w:hAnsiTheme="minorHAnsi"/>
                <w:szCs w:val="24"/>
              </w:rPr>
            </w:pPr>
            <w:r w:rsidRPr="008E323E">
              <w:rPr>
                <w:rFonts w:asciiTheme="minorHAnsi" w:hAnsiTheme="minorHAnsi"/>
                <w:szCs w:val="24"/>
              </w:rPr>
              <w:t>Aug</w:t>
            </w:r>
            <w:r w:rsidR="00E24635" w:rsidRPr="008E323E">
              <w:rPr>
                <w:rFonts w:asciiTheme="minorHAnsi" w:hAnsiTheme="minorHAnsi"/>
                <w:szCs w:val="24"/>
              </w:rPr>
              <w:t xml:space="preserve"> 2014</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3AC8" w:rsidRPr="008E323E" w:rsidRDefault="00E24635" w:rsidP="00110209">
            <w:pPr>
              <w:spacing w:line="0" w:lineRule="atLeast"/>
              <w:ind w:left="165" w:hanging="165"/>
              <w:rPr>
                <w:rFonts w:asciiTheme="minorHAnsi" w:eastAsia="Times New Roman" w:hAnsiTheme="minorHAnsi" w:cs="Times New Roman"/>
                <w:szCs w:val="24"/>
              </w:rPr>
            </w:pPr>
            <w:r w:rsidRPr="008E323E">
              <w:rPr>
                <w:rFonts w:asciiTheme="minorHAnsi" w:eastAsia="Times New Roman" w:hAnsiTheme="minorHAnsi" w:cs="Arial"/>
                <w:color w:val="000000"/>
                <w:szCs w:val="24"/>
              </w:rPr>
              <w:t>Draft LEI results available to Fishing Effects subgroup</w:t>
            </w:r>
          </w:p>
        </w:tc>
      </w:tr>
      <w:tr w:rsidR="00E24635"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E24635" w:rsidRPr="008E323E" w:rsidRDefault="00E24635" w:rsidP="002C63BA">
            <w:pPr>
              <w:rPr>
                <w:rFonts w:asciiTheme="minorHAnsi" w:hAnsiTheme="minorHAnsi"/>
                <w:szCs w:val="24"/>
              </w:rPr>
            </w:pPr>
            <w:r w:rsidRPr="008E323E">
              <w:rPr>
                <w:rFonts w:asciiTheme="minorHAnsi" w:hAnsiTheme="minorHAnsi"/>
                <w:szCs w:val="24"/>
              </w:rPr>
              <w:t>Sept 2014</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F6FA1" w:rsidRPr="008E323E" w:rsidRDefault="00E24635" w:rsidP="005F6FA1">
            <w:pPr>
              <w:spacing w:line="0" w:lineRule="atLeast"/>
              <w:ind w:left="165" w:hanging="165"/>
              <w:rPr>
                <w:rFonts w:asciiTheme="minorHAnsi" w:eastAsia="Times New Roman" w:hAnsiTheme="minorHAnsi" w:cs="Arial"/>
                <w:color w:val="000000"/>
                <w:szCs w:val="24"/>
              </w:rPr>
            </w:pPr>
            <w:r w:rsidRPr="008E323E">
              <w:rPr>
                <w:rFonts w:asciiTheme="minorHAnsi" w:eastAsia="Times New Roman" w:hAnsiTheme="minorHAnsi" w:cs="Arial"/>
                <w:color w:val="000000"/>
                <w:szCs w:val="24"/>
              </w:rPr>
              <w:t xml:space="preserve">Preliminary </w:t>
            </w:r>
            <w:r w:rsidR="005F6FA1" w:rsidRPr="008E323E">
              <w:rPr>
                <w:rFonts w:asciiTheme="minorHAnsi" w:eastAsia="Times New Roman" w:hAnsiTheme="minorHAnsi" w:cs="Arial"/>
                <w:color w:val="000000"/>
                <w:szCs w:val="24"/>
              </w:rPr>
              <w:t xml:space="preserve">update to Groundfish </w:t>
            </w:r>
            <w:r w:rsidRPr="008E323E">
              <w:rPr>
                <w:rFonts w:asciiTheme="minorHAnsi" w:eastAsia="Times New Roman" w:hAnsiTheme="minorHAnsi" w:cs="Arial"/>
                <w:color w:val="000000"/>
                <w:szCs w:val="24"/>
              </w:rPr>
              <w:t>Plan Teams</w:t>
            </w:r>
            <w:r w:rsidR="005F6FA1" w:rsidRPr="008E323E">
              <w:rPr>
                <w:rFonts w:asciiTheme="minorHAnsi" w:eastAsia="Times New Roman" w:hAnsiTheme="minorHAnsi" w:cs="Arial"/>
                <w:color w:val="000000"/>
                <w:szCs w:val="24"/>
              </w:rPr>
              <w:t xml:space="preserve"> on fishing effects results and EFH description methodology</w:t>
            </w:r>
            <w:r w:rsidR="00695986" w:rsidRPr="008E323E">
              <w:rPr>
                <w:rFonts w:asciiTheme="minorHAnsi" w:eastAsia="Times New Roman" w:hAnsiTheme="minorHAnsi" w:cs="Arial"/>
                <w:color w:val="000000"/>
                <w:szCs w:val="24"/>
              </w:rPr>
              <w:t>, draft habitat priorities questionnaire</w:t>
            </w:r>
            <w:r w:rsidR="005F6FA1" w:rsidRPr="008E323E">
              <w:rPr>
                <w:rFonts w:asciiTheme="minorHAnsi" w:eastAsia="Times New Roman" w:hAnsiTheme="minorHAnsi" w:cs="Arial"/>
                <w:color w:val="000000"/>
                <w:szCs w:val="24"/>
              </w:rPr>
              <w:t>.</w:t>
            </w:r>
          </w:p>
          <w:p w:rsidR="00183AC8" w:rsidRPr="008E323E" w:rsidRDefault="00E24635" w:rsidP="005F6FA1">
            <w:pPr>
              <w:spacing w:line="0" w:lineRule="atLeast"/>
              <w:ind w:left="165" w:hanging="165"/>
              <w:rPr>
                <w:rFonts w:asciiTheme="minorHAnsi" w:eastAsia="Times New Roman" w:hAnsiTheme="minorHAnsi" w:cs="Times New Roman"/>
                <w:szCs w:val="24"/>
              </w:rPr>
            </w:pPr>
            <w:r w:rsidRPr="008E323E">
              <w:rPr>
                <w:rFonts w:asciiTheme="minorHAnsi" w:eastAsia="Times New Roman" w:hAnsiTheme="minorHAnsi" w:cs="Arial"/>
                <w:color w:val="000000"/>
                <w:szCs w:val="24"/>
              </w:rPr>
              <w:t>Coordinate with Crab</w:t>
            </w:r>
            <w:r w:rsidR="005F6FA1" w:rsidRPr="008E323E">
              <w:rPr>
                <w:rFonts w:asciiTheme="minorHAnsi" w:eastAsia="Times New Roman" w:hAnsiTheme="minorHAnsi" w:cs="Arial"/>
                <w:color w:val="000000"/>
                <w:szCs w:val="24"/>
              </w:rPr>
              <w:t>,</w:t>
            </w:r>
            <w:r w:rsidRPr="008E323E">
              <w:rPr>
                <w:rFonts w:asciiTheme="minorHAnsi" w:eastAsia="Times New Roman" w:hAnsiTheme="minorHAnsi" w:cs="Arial"/>
                <w:color w:val="000000"/>
                <w:szCs w:val="24"/>
              </w:rPr>
              <w:t xml:space="preserve"> Scallop</w:t>
            </w:r>
            <w:r w:rsidR="005F6FA1" w:rsidRPr="008E323E">
              <w:rPr>
                <w:rFonts w:asciiTheme="minorHAnsi" w:eastAsia="Times New Roman" w:hAnsiTheme="minorHAnsi" w:cs="Arial"/>
                <w:color w:val="000000"/>
                <w:szCs w:val="24"/>
              </w:rPr>
              <w:t>,</w:t>
            </w:r>
            <w:r w:rsidRPr="008E323E">
              <w:rPr>
                <w:rFonts w:asciiTheme="minorHAnsi" w:eastAsia="Times New Roman" w:hAnsiTheme="minorHAnsi" w:cs="Arial"/>
                <w:color w:val="000000"/>
                <w:szCs w:val="24"/>
              </w:rPr>
              <w:t xml:space="preserve"> Salmon</w:t>
            </w:r>
            <w:r w:rsidR="005F6FA1" w:rsidRPr="008E323E">
              <w:rPr>
                <w:rFonts w:asciiTheme="minorHAnsi" w:eastAsia="Times New Roman" w:hAnsiTheme="minorHAnsi" w:cs="Arial"/>
                <w:color w:val="000000"/>
                <w:szCs w:val="24"/>
              </w:rPr>
              <w:t>,</w:t>
            </w:r>
            <w:r w:rsidRPr="008E323E">
              <w:rPr>
                <w:rFonts w:asciiTheme="minorHAnsi" w:eastAsia="Times New Roman" w:hAnsiTheme="minorHAnsi" w:cs="Arial"/>
                <w:color w:val="000000"/>
                <w:szCs w:val="24"/>
              </w:rPr>
              <w:t xml:space="preserve"> and Arctic leads</w:t>
            </w:r>
            <w:r w:rsidR="005F6FA1" w:rsidRPr="008E323E">
              <w:rPr>
                <w:rFonts w:asciiTheme="minorHAnsi" w:eastAsia="Times New Roman" w:hAnsiTheme="minorHAnsi" w:cs="Arial"/>
                <w:color w:val="000000"/>
                <w:szCs w:val="24"/>
              </w:rPr>
              <w:t xml:space="preserve"> and assessment authors</w:t>
            </w:r>
            <w:r w:rsidRPr="008E323E">
              <w:rPr>
                <w:rFonts w:asciiTheme="minorHAnsi" w:eastAsia="Times New Roman" w:hAnsiTheme="minorHAnsi" w:cs="Arial"/>
                <w:color w:val="000000"/>
                <w:szCs w:val="24"/>
              </w:rPr>
              <w:t>.</w:t>
            </w:r>
          </w:p>
        </w:tc>
      </w:tr>
      <w:tr w:rsidR="00E24635"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E24635" w:rsidRPr="008E323E" w:rsidRDefault="00E24635" w:rsidP="002C63BA">
            <w:pPr>
              <w:rPr>
                <w:rFonts w:asciiTheme="minorHAnsi" w:hAnsiTheme="minorHAnsi"/>
                <w:szCs w:val="24"/>
              </w:rPr>
            </w:pPr>
            <w:r w:rsidRPr="008E323E">
              <w:rPr>
                <w:rFonts w:asciiTheme="minorHAnsi" w:hAnsiTheme="minorHAnsi"/>
                <w:szCs w:val="24"/>
              </w:rPr>
              <w:t>Oct 2014</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3AC8" w:rsidRPr="008E323E" w:rsidRDefault="005F6FA1" w:rsidP="00110209">
            <w:pPr>
              <w:spacing w:line="0" w:lineRule="atLeast"/>
              <w:ind w:left="165" w:hanging="165"/>
              <w:rPr>
                <w:rFonts w:asciiTheme="minorHAnsi" w:eastAsia="Times New Roman" w:hAnsiTheme="minorHAnsi" w:cs="Times New Roman"/>
                <w:szCs w:val="24"/>
              </w:rPr>
            </w:pPr>
            <w:r w:rsidRPr="008E323E">
              <w:rPr>
                <w:rFonts w:asciiTheme="minorHAnsi" w:eastAsia="Times New Roman" w:hAnsiTheme="minorHAnsi" w:cs="Arial"/>
                <w:color w:val="000000"/>
                <w:szCs w:val="24"/>
              </w:rPr>
              <w:t>Update to</w:t>
            </w:r>
            <w:r w:rsidR="00E24635" w:rsidRPr="008E323E">
              <w:rPr>
                <w:rFonts w:asciiTheme="minorHAnsi" w:eastAsia="Times New Roman" w:hAnsiTheme="minorHAnsi" w:cs="Arial"/>
                <w:color w:val="000000"/>
                <w:szCs w:val="24"/>
              </w:rPr>
              <w:t xml:space="preserve"> Ecosystem Committee</w:t>
            </w:r>
            <w:r w:rsidRPr="008E323E">
              <w:rPr>
                <w:rFonts w:asciiTheme="minorHAnsi" w:eastAsia="Times New Roman" w:hAnsiTheme="minorHAnsi" w:cs="Arial"/>
                <w:color w:val="000000"/>
                <w:szCs w:val="24"/>
              </w:rPr>
              <w:t>, SSC if appropriate</w:t>
            </w:r>
            <w:r w:rsidR="00E24635" w:rsidRPr="008E323E">
              <w:rPr>
                <w:rFonts w:asciiTheme="minorHAnsi" w:eastAsia="Times New Roman" w:hAnsiTheme="minorHAnsi" w:cs="Arial"/>
                <w:color w:val="000000"/>
                <w:szCs w:val="24"/>
              </w:rPr>
              <w:t>.</w:t>
            </w:r>
          </w:p>
        </w:tc>
      </w:tr>
      <w:tr w:rsidR="00E24635"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E24635" w:rsidRPr="008E323E" w:rsidRDefault="00E4673A" w:rsidP="00695986">
            <w:pPr>
              <w:rPr>
                <w:rFonts w:asciiTheme="minorHAnsi" w:hAnsiTheme="minorHAnsi"/>
                <w:szCs w:val="24"/>
              </w:rPr>
            </w:pPr>
            <w:r w:rsidRPr="008E323E">
              <w:rPr>
                <w:rFonts w:asciiTheme="minorHAnsi" w:hAnsiTheme="minorHAnsi"/>
                <w:szCs w:val="24"/>
              </w:rPr>
              <w:t>Oct</w:t>
            </w:r>
            <w:r w:rsidR="002C63BA" w:rsidRPr="008E323E">
              <w:rPr>
                <w:rFonts w:asciiTheme="minorHAnsi" w:hAnsiTheme="minorHAnsi"/>
                <w:szCs w:val="24"/>
              </w:rPr>
              <w:t>-</w:t>
            </w:r>
            <w:r w:rsidRPr="008E323E">
              <w:rPr>
                <w:rFonts w:asciiTheme="minorHAnsi" w:hAnsiTheme="minorHAnsi"/>
                <w:szCs w:val="24"/>
              </w:rPr>
              <w:t>Dec</w:t>
            </w:r>
            <w:r w:rsidR="00E24635" w:rsidRPr="008E323E">
              <w:rPr>
                <w:rFonts w:asciiTheme="minorHAnsi" w:hAnsiTheme="minorHAnsi"/>
                <w:szCs w:val="24"/>
              </w:rPr>
              <w:t xml:space="preserve"> 201</w:t>
            </w:r>
            <w:r w:rsidR="002C63BA" w:rsidRPr="008E323E">
              <w:rPr>
                <w:rFonts w:asciiTheme="minorHAnsi" w:hAnsiTheme="minorHAnsi"/>
                <w:szCs w:val="24"/>
              </w:rPr>
              <w:t>4</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3AC8" w:rsidRPr="008E323E" w:rsidRDefault="00E4673A" w:rsidP="00E4673A">
            <w:pPr>
              <w:spacing w:line="0" w:lineRule="atLeast"/>
              <w:ind w:left="165" w:hanging="165"/>
              <w:rPr>
                <w:rFonts w:asciiTheme="minorHAnsi" w:eastAsia="Times New Roman" w:hAnsiTheme="minorHAnsi" w:cs="Times New Roman"/>
                <w:szCs w:val="24"/>
              </w:rPr>
            </w:pPr>
            <w:r w:rsidRPr="008E323E">
              <w:rPr>
                <w:rFonts w:asciiTheme="minorHAnsi" w:eastAsia="Times New Roman" w:hAnsiTheme="minorHAnsi" w:cs="Arial"/>
                <w:color w:val="000000"/>
                <w:szCs w:val="24"/>
              </w:rPr>
              <w:t>Incorporate feedback and finalize subgroup recommendations for EFH description methodology, fishing effects, and non-fishing effects</w:t>
            </w:r>
            <w:r w:rsidR="00E24635" w:rsidRPr="008E323E">
              <w:rPr>
                <w:rFonts w:asciiTheme="minorHAnsi" w:eastAsia="Times New Roman" w:hAnsiTheme="minorHAnsi" w:cs="Arial"/>
                <w:color w:val="000000"/>
                <w:szCs w:val="24"/>
              </w:rPr>
              <w:t>.</w:t>
            </w:r>
          </w:p>
        </w:tc>
      </w:tr>
      <w:tr w:rsidR="00E24635"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E24635" w:rsidRPr="008E323E" w:rsidRDefault="00E4673A" w:rsidP="002C63BA">
            <w:pPr>
              <w:rPr>
                <w:rFonts w:asciiTheme="minorHAnsi" w:hAnsiTheme="minorHAnsi"/>
                <w:szCs w:val="24"/>
              </w:rPr>
            </w:pPr>
            <w:r w:rsidRPr="008E323E">
              <w:rPr>
                <w:rFonts w:asciiTheme="minorHAnsi" w:hAnsiTheme="minorHAnsi"/>
                <w:szCs w:val="24"/>
              </w:rPr>
              <w:t xml:space="preserve">end </w:t>
            </w:r>
            <w:r w:rsidR="0035104F" w:rsidRPr="008E323E">
              <w:rPr>
                <w:rFonts w:asciiTheme="minorHAnsi" w:hAnsiTheme="minorHAnsi"/>
                <w:szCs w:val="24"/>
              </w:rPr>
              <w:t>Dec</w:t>
            </w:r>
            <w:r w:rsidR="00E24635" w:rsidRPr="008E323E">
              <w:rPr>
                <w:rFonts w:asciiTheme="minorHAnsi" w:hAnsiTheme="minorHAnsi"/>
                <w:szCs w:val="24"/>
              </w:rPr>
              <w:t xml:space="preserve"> 201</w:t>
            </w:r>
            <w:r w:rsidR="0035104F" w:rsidRPr="008E323E">
              <w:rPr>
                <w:rFonts w:asciiTheme="minorHAnsi" w:hAnsiTheme="minorHAnsi"/>
                <w:szCs w:val="24"/>
              </w:rPr>
              <w:t>4</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3AC8" w:rsidRPr="008E323E" w:rsidRDefault="005F6FA1" w:rsidP="00E4673A">
            <w:pPr>
              <w:spacing w:line="0" w:lineRule="atLeast"/>
              <w:ind w:left="165" w:hanging="165"/>
              <w:rPr>
                <w:rFonts w:asciiTheme="minorHAnsi" w:eastAsia="Times New Roman" w:hAnsiTheme="minorHAnsi" w:cs="Times New Roman"/>
                <w:szCs w:val="24"/>
              </w:rPr>
            </w:pPr>
            <w:r w:rsidRPr="008E323E">
              <w:rPr>
                <w:rFonts w:asciiTheme="minorHAnsi" w:eastAsia="Times New Roman" w:hAnsiTheme="minorHAnsi" w:cs="Arial"/>
                <w:color w:val="000000"/>
                <w:szCs w:val="24"/>
              </w:rPr>
              <w:t>Subgroup recommendations complete</w:t>
            </w:r>
            <w:r w:rsidR="00E4673A" w:rsidRPr="008E323E">
              <w:rPr>
                <w:rFonts w:asciiTheme="minorHAnsi" w:eastAsia="Times New Roman" w:hAnsiTheme="minorHAnsi" w:cs="Arial"/>
                <w:color w:val="000000"/>
                <w:szCs w:val="24"/>
              </w:rPr>
              <w:t xml:space="preserve"> and distributed to authors</w:t>
            </w:r>
          </w:p>
        </w:tc>
      </w:tr>
      <w:tr w:rsidR="00E24635"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E24635" w:rsidRPr="008E323E" w:rsidRDefault="00110209" w:rsidP="002C63BA">
            <w:pPr>
              <w:rPr>
                <w:rFonts w:asciiTheme="minorHAnsi" w:hAnsiTheme="minorHAnsi"/>
                <w:szCs w:val="24"/>
              </w:rPr>
            </w:pPr>
            <w:r w:rsidRPr="008E323E">
              <w:rPr>
                <w:rFonts w:asciiTheme="minorHAnsi" w:hAnsiTheme="minorHAnsi"/>
                <w:szCs w:val="24"/>
              </w:rPr>
              <w:t>Jan-</w:t>
            </w:r>
            <w:r w:rsidR="0035104F" w:rsidRPr="008E323E">
              <w:rPr>
                <w:rFonts w:asciiTheme="minorHAnsi" w:hAnsiTheme="minorHAnsi"/>
                <w:szCs w:val="24"/>
              </w:rPr>
              <w:t>Feb 2015</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24635" w:rsidRPr="008E323E" w:rsidRDefault="00110209" w:rsidP="00110209">
            <w:pPr>
              <w:spacing w:line="0" w:lineRule="atLeast"/>
              <w:ind w:left="165" w:hanging="165"/>
              <w:rPr>
                <w:rFonts w:asciiTheme="minorHAnsi" w:eastAsia="Times New Roman" w:hAnsiTheme="minorHAnsi" w:cs="Arial"/>
                <w:color w:val="000000"/>
                <w:szCs w:val="24"/>
              </w:rPr>
            </w:pPr>
            <w:r w:rsidRPr="008E323E">
              <w:rPr>
                <w:rFonts w:asciiTheme="minorHAnsi" w:eastAsia="Times New Roman" w:hAnsiTheme="minorHAnsi" w:cs="Arial"/>
                <w:color w:val="000000"/>
                <w:szCs w:val="24"/>
              </w:rPr>
              <w:t>Stock assessment authors review EFH for target stocks under the 6 Council FMPs</w:t>
            </w:r>
          </w:p>
        </w:tc>
      </w:tr>
      <w:tr w:rsidR="00110209"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110209" w:rsidRPr="008E323E" w:rsidRDefault="00110209" w:rsidP="002C63BA">
            <w:pPr>
              <w:rPr>
                <w:rFonts w:asciiTheme="minorHAnsi" w:hAnsiTheme="minorHAnsi"/>
                <w:szCs w:val="24"/>
              </w:rPr>
            </w:pPr>
            <w:r w:rsidRPr="008E323E">
              <w:rPr>
                <w:rFonts w:asciiTheme="minorHAnsi" w:hAnsiTheme="minorHAnsi"/>
                <w:szCs w:val="24"/>
              </w:rPr>
              <w:t>March 2015</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10209" w:rsidRPr="008E323E" w:rsidRDefault="00110209" w:rsidP="00110209">
            <w:pPr>
              <w:spacing w:line="0" w:lineRule="atLeast"/>
              <w:ind w:left="165" w:hanging="165"/>
              <w:rPr>
                <w:rFonts w:asciiTheme="minorHAnsi" w:eastAsia="Times New Roman" w:hAnsiTheme="minorHAnsi" w:cs="Arial"/>
                <w:color w:val="000000"/>
                <w:szCs w:val="24"/>
              </w:rPr>
            </w:pPr>
            <w:r w:rsidRPr="008E323E">
              <w:rPr>
                <w:rFonts w:asciiTheme="minorHAnsi" w:eastAsia="Times New Roman" w:hAnsiTheme="minorHAnsi" w:cs="Arial"/>
                <w:color w:val="000000"/>
                <w:szCs w:val="24"/>
              </w:rPr>
              <w:t>Assemble and release draft summary report</w:t>
            </w:r>
          </w:p>
        </w:tc>
      </w:tr>
      <w:tr w:rsidR="00E24635"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E24635" w:rsidRPr="008E323E" w:rsidRDefault="0035104F" w:rsidP="002C63BA">
            <w:pPr>
              <w:rPr>
                <w:rFonts w:asciiTheme="minorHAnsi" w:hAnsiTheme="minorHAnsi"/>
                <w:b/>
                <w:szCs w:val="24"/>
              </w:rPr>
            </w:pPr>
            <w:r w:rsidRPr="008E323E">
              <w:rPr>
                <w:rFonts w:asciiTheme="minorHAnsi" w:hAnsiTheme="minorHAnsi"/>
                <w:b/>
                <w:szCs w:val="24"/>
              </w:rPr>
              <w:t>Apr</w:t>
            </w:r>
            <w:r w:rsidR="00E24635" w:rsidRPr="008E323E">
              <w:rPr>
                <w:rFonts w:asciiTheme="minorHAnsi" w:hAnsiTheme="minorHAnsi"/>
                <w:b/>
                <w:szCs w:val="24"/>
              </w:rPr>
              <w:t xml:space="preserve"> 2015</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24635" w:rsidRPr="008E323E" w:rsidRDefault="0035104F" w:rsidP="00110209">
            <w:pPr>
              <w:spacing w:line="0" w:lineRule="atLeast"/>
              <w:ind w:left="165" w:hanging="165"/>
              <w:rPr>
                <w:rFonts w:asciiTheme="minorHAnsi" w:eastAsia="Times New Roman" w:hAnsiTheme="minorHAnsi" w:cs="Arial"/>
                <w:color w:val="000000"/>
                <w:szCs w:val="24"/>
              </w:rPr>
            </w:pPr>
            <w:r w:rsidRPr="008E323E">
              <w:rPr>
                <w:rFonts w:asciiTheme="minorHAnsi" w:eastAsia="Times New Roman" w:hAnsiTheme="minorHAnsi" w:cs="Arial"/>
                <w:b/>
                <w:color w:val="000000"/>
                <w:szCs w:val="24"/>
              </w:rPr>
              <w:t xml:space="preserve">Draft Summary Report for </w:t>
            </w:r>
            <w:r w:rsidR="00E24635" w:rsidRPr="008E323E">
              <w:rPr>
                <w:rFonts w:asciiTheme="minorHAnsi" w:eastAsia="Times New Roman" w:hAnsiTheme="minorHAnsi" w:cs="Arial"/>
                <w:b/>
                <w:color w:val="000000"/>
                <w:szCs w:val="24"/>
              </w:rPr>
              <w:t xml:space="preserve">Council </w:t>
            </w:r>
            <w:r w:rsidRPr="008E323E">
              <w:rPr>
                <w:rFonts w:asciiTheme="minorHAnsi" w:eastAsia="Times New Roman" w:hAnsiTheme="minorHAnsi" w:cs="Arial"/>
                <w:b/>
                <w:color w:val="000000"/>
                <w:szCs w:val="24"/>
              </w:rPr>
              <w:t>review</w:t>
            </w:r>
            <w:r w:rsidR="002C63BA" w:rsidRPr="008E323E">
              <w:rPr>
                <w:rFonts w:asciiTheme="minorHAnsi" w:eastAsia="Times New Roman" w:hAnsiTheme="minorHAnsi" w:cs="Arial"/>
                <w:color w:val="000000"/>
                <w:szCs w:val="24"/>
              </w:rPr>
              <w:t xml:space="preserve"> (</w:t>
            </w:r>
            <w:proofErr w:type="spellStart"/>
            <w:r w:rsidR="002C63BA" w:rsidRPr="008E323E">
              <w:rPr>
                <w:rFonts w:asciiTheme="minorHAnsi" w:eastAsia="Times New Roman" w:hAnsiTheme="minorHAnsi" w:cs="Arial"/>
                <w:color w:val="000000"/>
                <w:szCs w:val="24"/>
              </w:rPr>
              <w:t>incl</w:t>
            </w:r>
            <w:proofErr w:type="spellEnd"/>
            <w:r w:rsidR="002C63BA" w:rsidRPr="008E323E">
              <w:rPr>
                <w:rFonts w:asciiTheme="minorHAnsi" w:eastAsia="Times New Roman" w:hAnsiTheme="minorHAnsi" w:cs="Arial"/>
                <w:color w:val="000000"/>
                <w:szCs w:val="24"/>
              </w:rPr>
              <w:t xml:space="preserve"> </w:t>
            </w:r>
            <w:r w:rsidRPr="008E323E">
              <w:rPr>
                <w:rFonts w:asciiTheme="minorHAnsi" w:eastAsia="Times New Roman" w:hAnsiTheme="minorHAnsi" w:cs="Arial"/>
                <w:color w:val="000000"/>
                <w:szCs w:val="24"/>
              </w:rPr>
              <w:t>Ecosystem Committee, SSC)</w:t>
            </w:r>
          </w:p>
          <w:p w:rsidR="001662FC" w:rsidRPr="008E323E" w:rsidRDefault="001662FC" w:rsidP="00110209">
            <w:pPr>
              <w:spacing w:line="0" w:lineRule="atLeast"/>
              <w:ind w:left="165" w:hanging="165"/>
              <w:rPr>
                <w:rFonts w:asciiTheme="minorHAnsi" w:eastAsia="Times New Roman" w:hAnsiTheme="minorHAnsi" w:cs="Arial"/>
                <w:color w:val="000000"/>
                <w:szCs w:val="24"/>
              </w:rPr>
            </w:pPr>
            <w:r w:rsidRPr="008E323E">
              <w:rPr>
                <w:rFonts w:asciiTheme="minorHAnsi" w:eastAsia="Times New Roman" w:hAnsiTheme="minorHAnsi" w:cs="Arial"/>
                <w:color w:val="000000"/>
                <w:szCs w:val="24"/>
              </w:rPr>
              <w:t>Council will consider setting HAPC priorities, and initiating a call for HAPC proposals</w:t>
            </w:r>
          </w:p>
        </w:tc>
      </w:tr>
      <w:tr w:rsidR="00E24635"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E24635" w:rsidRPr="008E323E" w:rsidRDefault="00E24635" w:rsidP="002C63BA">
            <w:pPr>
              <w:rPr>
                <w:rFonts w:asciiTheme="minorHAnsi" w:hAnsiTheme="minorHAnsi"/>
                <w:szCs w:val="24"/>
              </w:rPr>
            </w:pPr>
            <w:r w:rsidRPr="008E323E">
              <w:rPr>
                <w:rFonts w:asciiTheme="minorHAnsi" w:hAnsiTheme="minorHAnsi"/>
                <w:szCs w:val="24"/>
              </w:rPr>
              <w:t>Apr</w:t>
            </w:r>
            <w:r w:rsidR="00110209" w:rsidRPr="008E323E">
              <w:rPr>
                <w:rFonts w:asciiTheme="minorHAnsi" w:hAnsiTheme="minorHAnsi"/>
                <w:szCs w:val="24"/>
              </w:rPr>
              <w:t>-</w:t>
            </w:r>
            <w:r w:rsidRPr="008E323E">
              <w:rPr>
                <w:rFonts w:asciiTheme="minorHAnsi" w:hAnsiTheme="minorHAnsi"/>
                <w:szCs w:val="24"/>
              </w:rPr>
              <w:t xml:space="preserve">May </w:t>
            </w:r>
            <w:r w:rsidR="00110209" w:rsidRPr="008E323E">
              <w:rPr>
                <w:rFonts w:asciiTheme="minorHAnsi" w:hAnsiTheme="minorHAnsi"/>
                <w:szCs w:val="24"/>
              </w:rPr>
              <w:t>2</w:t>
            </w:r>
            <w:r w:rsidRPr="008E323E">
              <w:rPr>
                <w:rFonts w:asciiTheme="minorHAnsi" w:hAnsiTheme="minorHAnsi"/>
                <w:szCs w:val="24"/>
              </w:rPr>
              <w:t>015</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24635" w:rsidRPr="008E323E" w:rsidRDefault="00110209" w:rsidP="00110209">
            <w:pPr>
              <w:spacing w:line="0" w:lineRule="atLeast"/>
              <w:ind w:left="165" w:hanging="165"/>
              <w:rPr>
                <w:rFonts w:asciiTheme="minorHAnsi" w:eastAsia="Times New Roman" w:hAnsiTheme="minorHAnsi" w:cs="Arial"/>
                <w:color w:val="000000"/>
                <w:szCs w:val="24"/>
              </w:rPr>
            </w:pPr>
            <w:r w:rsidRPr="008E323E">
              <w:rPr>
                <w:rFonts w:asciiTheme="minorHAnsi" w:eastAsia="Times New Roman" w:hAnsiTheme="minorHAnsi" w:cs="Arial"/>
                <w:color w:val="000000"/>
                <w:szCs w:val="24"/>
              </w:rPr>
              <w:t xml:space="preserve">Revise report based on </w:t>
            </w:r>
            <w:r w:rsidR="00E24635" w:rsidRPr="008E323E">
              <w:rPr>
                <w:rFonts w:asciiTheme="minorHAnsi" w:eastAsia="Times New Roman" w:hAnsiTheme="minorHAnsi" w:cs="Arial"/>
                <w:color w:val="000000"/>
                <w:szCs w:val="24"/>
              </w:rPr>
              <w:t>Council recommendations.</w:t>
            </w:r>
          </w:p>
        </w:tc>
      </w:tr>
      <w:tr w:rsidR="00E24635"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E24635" w:rsidRPr="008E323E" w:rsidRDefault="00E24635" w:rsidP="002C63BA">
            <w:pPr>
              <w:rPr>
                <w:rFonts w:asciiTheme="minorHAnsi" w:hAnsiTheme="minorHAnsi"/>
                <w:b/>
                <w:szCs w:val="24"/>
              </w:rPr>
            </w:pPr>
            <w:r w:rsidRPr="008E323E">
              <w:rPr>
                <w:rFonts w:asciiTheme="minorHAnsi" w:hAnsiTheme="minorHAnsi"/>
                <w:b/>
                <w:szCs w:val="24"/>
              </w:rPr>
              <w:t>June 2015</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10209" w:rsidRPr="008E323E" w:rsidRDefault="0035104F" w:rsidP="00110209">
            <w:pPr>
              <w:spacing w:line="0" w:lineRule="atLeast"/>
              <w:ind w:left="165" w:hanging="165"/>
              <w:rPr>
                <w:rFonts w:asciiTheme="minorHAnsi" w:eastAsia="Times New Roman" w:hAnsiTheme="minorHAnsi" w:cs="Arial"/>
                <w:b/>
                <w:color w:val="000000"/>
                <w:szCs w:val="24"/>
              </w:rPr>
            </w:pPr>
            <w:r w:rsidRPr="008E323E">
              <w:rPr>
                <w:rFonts w:asciiTheme="minorHAnsi" w:eastAsia="Times New Roman" w:hAnsiTheme="minorHAnsi" w:cs="Arial"/>
                <w:b/>
                <w:color w:val="000000"/>
                <w:szCs w:val="24"/>
              </w:rPr>
              <w:t xml:space="preserve">Final Summary Report for </w:t>
            </w:r>
            <w:r w:rsidR="00E24635" w:rsidRPr="008E323E">
              <w:rPr>
                <w:rFonts w:asciiTheme="minorHAnsi" w:eastAsia="Times New Roman" w:hAnsiTheme="minorHAnsi" w:cs="Arial"/>
                <w:b/>
                <w:color w:val="000000"/>
                <w:szCs w:val="24"/>
              </w:rPr>
              <w:t>Council Review.</w:t>
            </w:r>
            <w:r w:rsidRPr="008E323E">
              <w:rPr>
                <w:rFonts w:asciiTheme="minorHAnsi" w:eastAsia="Times New Roman" w:hAnsiTheme="minorHAnsi" w:cs="Arial"/>
                <w:b/>
                <w:color w:val="000000"/>
                <w:szCs w:val="24"/>
              </w:rPr>
              <w:t xml:space="preserve"> </w:t>
            </w:r>
          </w:p>
          <w:p w:rsidR="00E24635" w:rsidRPr="008E323E" w:rsidRDefault="0035104F" w:rsidP="00110209">
            <w:pPr>
              <w:spacing w:line="0" w:lineRule="atLeast"/>
              <w:ind w:left="165" w:hanging="165"/>
              <w:rPr>
                <w:rFonts w:asciiTheme="minorHAnsi" w:eastAsia="Times New Roman" w:hAnsiTheme="minorHAnsi" w:cs="Arial"/>
                <w:color w:val="000000"/>
                <w:szCs w:val="24"/>
              </w:rPr>
            </w:pPr>
            <w:r w:rsidRPr="008E323E">
              <w:rPr>
                <w:rFonts w:asciiTheme="minorHAnsi" w:eastAsia="Times New Roman" w:hAnsiTheme="minorHAnsi" w:cs="Arial"/>
                <w:color w:val="000000"/>
                <w:szCs w:val="24"/>
              </w:rPr>
              <w:t>Council decis</w:t>
            </w:r>
            <w:r w:rsidR="00110209" w:rsidRPr="008E323E">
              <w:rPr>
                <w:rFonts w:asciiTheme="minorHAnsi" w:eastAsia="Times New Roman" w:hAnsiTheme="minorHAnsi" w:cs="Arial"/>
                <w:color w:val="000000"/>
                <w:szCs w:val="24"/>
              </w:rPr>
              <w:t xml:space="preserve">ion as to </w:t>
            </w:r>
            <w:r w:rsidRPr="008E323E">
              <w:rPr>
                <w:rFonts w:asciiTheme="minorHAnsi" w:eastAsia="Times New Roman" w:hAnsiTheme="minorHAnsi" w:cs="Arial"/>
                <w:color w:val="000000"/>
                <w:szCs w:val="24"/>
              </w:rPr>
              <w:t>whether to initiate action based on report (e.g., initiate analysis of FMP amendments</w:t>
            </w:r>
            <w:r w:rsidR="00110209" w:rsidRPr="008E323E">
              <w:rPr>
                <w:rFonts w:asciiTheme="minorHAnsi" w:eastAsia="Times New Roman" w:hAnsiTheme="minorHAnsi" w:cs="Arial"/>
                <w:color w:val="000000"/>
                <w:szCs w:val="24"/>
              </w:rPr>
              <w:t xml:space="preserve"> to implement EFH changes</w:t>
            </w:r>
            <w:r w:rsidRPr="008E323E">
              <w:rPr>
                <w:rFonts w:asciiTheme="minorHAnsi" w:eastAsia="Times New Roman" w:hAnsiTheme="minorHAnsi" w:cs="Arial"/>
                <w:color w:val="000000"/>
                <w:szCs w:val="24"/>
              </w:rPr>
              <w:t>)</w:t>
            </w:r>
          </w:p>
          <w:p w:rsidR="001662FC" w:rsidRPr="008E323E" w:rsidRDefault="001662FC" w:rsidP="00110209">
            <w:pPr>
              <w:spacing w:line="0" w:lineRule="atLeast"/>
              <w:ind w:left="165" w:hanging="165"/>
              <w:rPr>
                <w:rFonts w:asciiTheme="minorHAnsi" w:eastAsia="Times New Roman" w:hAnsiTheme="minorHAnsi" w:cs="Arial"/>
                <w:i/>
                <w:color w:val="000000"/>
                <w:szCs w:val="24"/>
              </w:rPr>
            </w:pPr>
            <w:r w:rsidRPr="008E323E">
              <w:rPr>
                <w:rFonts w:asciiTheme="minorHAnsi" w:eastAsia="Times New Roman" w:hAnsiTheme="minorHAnsi" w:cs="Arial"/>
                <w:i/>
                <w:color w:val="000000"/>
                <w:szCs w:val="24"/>
              </w:rPr>
              <w:t>If appropriate, initial screening of HAPC proposals for adherence to Council priorities; Council selects proposals to go forward for review</w:t>
            </w:r>
          </w:p>
        </w:tc>
      </w:tr>
      <w:tr w:rsidR="00E24635"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E24635" w:rsidRPr="008E323E" w:rsidRDefault="00110209" w:rsidP="002C63BA">
            <w:pPr>
              <w:rPr>
                <w:rFonts w:asciiTheme="minorHAnsi" w:hAnsiTheme="minorHAnsi"/>
                <w:i/>
                <w:szCs w:val="24"/>
              </w:rPr>
            </w:pPr>
            <w:r w:rsidRPr="008E323E">
              <w:rPr>
                <w:rFonts w:asciiTheme="minorHAnsi" w:hAnsiTheme="minorHAnsi"/>
                <w:i/>
                <w:szCs w:val="24"/>
              </w:rPr>
              <w:t>Jun - Sep 2015</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24635" w:rsidRPr="008E323E" w:rsidRDefault="00110209" w:rsidP="00110209">
            <w:pPr>
              <w:spacing w:line="0" w:lineRule="atLeast"/>
              <w:ind w:left="165" w:hanging="165"/>
              <w:rPr>
                <w:rFonts w:asciiTheme="minorHAnsi" w:eastAsia="Times New Roman" w:hAnsiTheme="minorHAnsi" w:cs="Arial"/>
                <w:i/>
                <w:color w:val="000000"/>
                <w:szCs w:val="24"/>
              </w:rPr>
            </w:pPr>
            <w:r w:rsidRPr="008E323E">
              <w:rPr>
                <w:rFonts w:asciiTheme="minorHAnsi" w:eastAsia="Times New Roman" w:hAnsiTheme="minorHAnsi" w:cs="Arial"/>
                <w:i/>
                <w:color w:val="000000"/>
                <w:szCs w:val="24"/>
              </w:rPr>
              <w:t>If requested, staff prepare amendment analysis</w:t>
            </w:r>
            <w:r w:rsidR="001662FC" w:rsidRPr="008E323E">
              <w:rPr>
                <w:rFonts w:asciiTheme="minorHAnsi" w:eastAsia="Times New Roman" w:hAnsiTheme="minorHAnsi" w:cs="Arial"/>
                <w:i/>
                <w:color w:val="000000"/>
                <w:szCs w:val="24"/>
              </w:rPr>
              <w:t xml:space="preserve"> for EFH changes</w:t>
            </w:r>
          </w:p>
          <w:p w:rsidR="001662FC" w:rsidRPr="008E323E" w:rsidRDefault="001662FC" w:rsidP="00110209">
            <w:pPr>
              <w:spacing w:line="0" w:lineRule="atLeast"/>
              <w:ind w:left="165" w:hanging="165"/>
              <w:rPr>
                <w:rFonts w:asciiTheme="minorHAnsi" w:eastAsia="Times New Roman" w:hAnsiTheme="minorHAnsi" w:cs="Arial"/>
                <w:i/>
                <w:color w:val="000000"/>
                <w:szCs w:val="24"/>
              </w:rPr>
            </w:pPr>
            <w:r w:rsidRPr="008E323E">
              <w:rPr>
                <w:rFonts w:asciiTheme="minorHAnsi" w:eastAsia="Times New Roman" w:hAnsiTheme="minorHAnsi" w:cs="Arial"/>
                <w:i/>
                <w:color w:val="000000"/>
                <w:szCs w:val="24"/>
              </w:rPr>
              <w:t>Staff and Plan Teams review HAPC proposals for ecological merit, and socioeconomic and enforcement issues</w:t>
            </w:r>
          </w:p>
        </w:tc>
      </w:tr>
      <w:tr w:rsidR="00E24635"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E24635" w:rsidRPr="008E323E" w:rsidRDefault="00110209" w:rsidP="002C63BA">
            <w:pPr>
              <w:rPr>
                <w:rFonts w:asciiTheme="minorHAnsi" w:hAnsiTheme="minorHAnsi"/>
                <w:i/>
                <w:szCs w:val="24"/>
              </w:rPr>
            </w:pPr>
            <w:r w:rsidRPr="008E323E">
              <w:rPr>
                <w:rFonts w:asciiTheme="minorHAnsi" w:hAnsiTheme="minorHAnsi"/>
                <w:i/>
                <w:szCs w:val="24"/>
              </w:rPr>
              <w:t>Oct</w:t>
            </w:r>
            <w:r w:rsidR="00E24635" w:rsidRPr="008E323E">
              <w:rPr>
                <w:rFonts w:asciiTheme="minorHAnsi" w:hAnsiTheme="minorHAnsi"/>
                <w:i/>
                <w:szCs w:val="24"/>
              </w:rPr>
              <w:t xml:space="preserve"> 2015</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E24635" w:rsidRPr="008E323E" w:rsidRDefault="00110209" w:rsidP="00110209">
            <w:pPr>
              <w:spacing w:line="0" w:lineRule="atLeast"/>
              <w:ind w:left="165" w:hanging="165"/>
              <w:rPr>
                <w:rFonts w:asciiTheme="minorHAnsi" w:eastAsia="Times New Roman" w:hAnsiTheme="minorHAnsi" w:cs="Arial"/>
                <w:i/>
                <w:color w:val="000000"/>
                <w:szCs w:val="24"/>
              </w:rPr>
            </w:pPr>
            <w:r w:rsidRPr="008E323E">
              <w:rPr>
                <w:rFonts w:asciiTheme="minorHAnsi" w:eastAsia="Times New Roman" w:hAnsiTheme="minorHAnsi" w:cs="Arial"/>
                <w:i/>
                <w:color w:val="000000"/>
                <w:szCs w:val="24"/>
              </w:rPr>
              <w:t>Initial review draft of FMP amendments</w:t>
            </w:r>
            <w:r w:rsidR="001662FC" w:rsidRPr="008E323E">
              <w:rPr>
                <w:rFonts w:asciiTheme="minorHAnsi" w:eastAsia="Times New Roman" w:hAnsiTheme="minorHAnsi" w:cs="Arial"/>
                <w:i/>
                <w:color w:val="000000"/>
                <w:szCs w:val="24"/>
              </w:rPr>
              <w:t xml:space="preserve"> for EFH changes</w:t>
            </w:r>
          </w:p>
          <w:p w:rsidR="001662FC" w:rsidRPr="008E323E" w:rsidRDefault="001662FC" w:rsidP="00110209">
            <w:pPr>
              <w:spacing w:line="0" w:lineRule="atLeast"/>
              <w:ind w:left="165" w:hanging="165"/>
              <w:rPr>
                <w:rFonts w:asciiTheme="minorHAnsi" w:eastAsia="Times New Roman" w:hAnsiTheme="minorHAnsi" w:cs="Arial"/>
                <w:i/>
                <w:color w:val="000000"/>
                <w:szCs w:val="24"/>
              </w:rPr>
            </w:pPr>
            <w:r w:rsidRPr="008E323E">
              <w:rPr>
                <w:rFonts w:asciiTheme="minorHAnsi" w:eastAsia="Times New Roman" w:hAnsiTheme="minorHAnsi" w:cs="Arial"/>
                <w:i/>
                <w:color w:val="000000"/>
                <w:szCs w:val="24"/>
              </w:rPr>
              <w:t>Council decision on whether to formulate HAPC proposals into an amendment analysis</w:t>
            </w:r>
          </w:p>
        </w:tc>
      </w:tr>
      <w:tr w:rsidR="00110209"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110209" w:rsidRPr="008E323E" w:rsidRDefault="00110209" w:rsidP="002C63BA">
            <w:pPr>
              <w:rPr>
                <w:rFonts w:asciiTheme="minorHAnsi" w:hAnsiTheme="minorHAnsi"/>
                <w:i/>
                <w:szCs w:val="24"/>
              </w:rPr>
            </w:pPr>
            <w:r w:rsidRPr="008E323E">
              <w:rPr>
                <w:rFonts w:asciiTheme="minorHAnsi" w:hAnsiTheme="minorHAnsi"/>
                <w:i/>
                <w:szCs w:val="24"/>
              </w:rPr>
              <w:t>Dec 2015</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62FC" w:rsidRPr="008E323E" w:rsidRDefault="00110209" w:rsidP="00124F71">
            <w:pPr>
              <w:spacing w:line="0" w:lineRule="atLeast"/>
              <w:ind w:left="165" w:hanging="165"/>
              <w:rPr>
                <w:rFonts w:asciiTheme="minorHAnsi" w:eastAsia="Times New Roman" w:hAnsiTheme="minorHAnsi" w:cs="Arial"/>
                <w:i/>
                <w:color w:val="000000"/>
                <w:szCs w:val="24"/>
              </w:rPr>
            </w:pPr>
            <w:r w:rsidRPr="008E323E">
              <w:rPr>
                <w:rFonts w:asciiTheme="minorHAnsi" w:eastAsia="Times New Roman" w:hAnsiTheme="minorHAnsi" w:cs="Arial"/>
                <w:i/>
                <w:color w:val="000000"/>
                <w:szCs w:val="24"/>
              </w:rPr>
              <w:t>Council final action on FMP amendments</w:t>
            </w:r>
            <w:r w:rsidR="00124F71" w:rsidRPr="008E323E">
              <w:rPr>
                <w:rFonts w:asciiTheme="minorHAnsi" w:eastAsia="Times New Roman" w:hAnsiTheme="minorHAnsi" w:cs="Arial"/>
                <w:i/>
                <w:color w:val="000000"/>
                <w:szCs w:val="24"/>
              </w:rPr>
              <w:t xml:space="preserve"> for EFH changes</w:t>
            </w:r>
          </w:p>
        </w:tc>
      </w:tr>
      <w:tr w:rsidR="001662FC"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1662FC" w:rsidRPr="008E323E" w:rsidRDefault="00124F71" w:rsidP="002C63BA">
            <w:pPr>
              <w:rPr>
                <w:rFonts w:asciiTheme="minorHAnsi" w:hAnsiTheme="minorHAnsi"/>
                <w:i/>
                <w:szCs w:val="24"/>
              </w:rPr>
            </w:pPr>
            <w:r w:rsidRPr="008E323E">
              <w:rPr>
                <w:rFonts w:asciiTheme="minorHAnsi" w:hAnsiTheme="minorHAnsi"/>
                <w:i/>
                <w:szCs w:val="24"/>
              </w:rPr>
              <w:t>February 2015</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662FC" w:rsidRPr="008E323E" w:rsidRDefault="00124F71" w:rsidP="00110209">
            <w:pPr>
              <w:spacing w:line="0" w:lineRule="atLeast"/>
              <w:ind w:left="165" w:hanging="165"/>
              <w:rPr>
                <w:rFonts w:asciiTheme="minorHAnsi" w:eastAsia="Times New Roman" w:hAnsiTheme="minorHAnsi" w:cs="Arial"/>
                <w:i/>
                <w:color w:val="000000"/>
                <w:szCs w:val="24"/>
              </w:rPr>
            </w:pPr>
            <w:r w:rsidRPr="008E323E">
              <w:rPr>
                <w:rFonts w:asciiTheme="minorHAnsi" w:eastAsia="Times New Roman" w:hAnsiTheme="minorHAnsi" w:cs="Arial"/>
                <w:i/>
                <w:color w:val="000000"/>
                <w:szCs w:val="24"/>
              </w:rPr>
              <w:t>Initial review of HAPC amendment analysis</w:t>
            </w:r>
          </w:p>
        </w:tc>
      </w:tr>
      <w:tr w:rsidR="00124F71" w:rsidRPr="008E323E" w:rsidTr="002C63BA">
        <w:trPr>
          <w:cantSplit/>
        </w:trPr>
        <w:tc>
          <w:tcPr>
            <w:tcW w:w="1365" w:type="dxa"/>
            <w:tcBorders>
              <w:top w:val="single" w:sz="6" w:space="0" w:color="000000"/>
              <w:left w:val="single" w:sz="6" w:space="0" w:color="000000"/>
              <w:bottom w:val="single" w:sz="6" w:space="0" w:color="000000"/>
              <w:right w:val="single" w:sz="6" w:space="0" w:color="000000"/>
            </w:tcBorders>
          </w:tcPr>
          <w:p w:rsidR="00124F71" w:rsidRPr="008E323E" w:rsidRDefault="00124F71" w:rsidP="002C63BA">
            <w:pPr>
              <w:rPr>
                <w:rFonts w:asciiTheme="minorHAnsi" w:hAnsiTheme="minorHAnsi"/>
                <w:i/>
                <w:szCs w:val="24"/>
              </w:rPr>
            </w:pPr>
            <w:r w:rsidRPr="008E323E">
              <w:rPr>
                <w:rFonts w:asciiTheme="minorHAnsi" w:hAnsiTheme="minorHAnsi"/>
                <w:i/>
                <w:szCs w:val="24"/>
              </w:rPr>
              <w:t>April 2015</w:t>
            </w:r>
          </w:p>
        </w:tc>
        <w:tc>
          <w:tcPr>
            <w:tcW w:w="819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124F71" w:rsidRPr="008E323E" w:rsidRDefault="00124F71" w:rsidP="00110209">
            <w:pPr>
              <w:spacing w:line="0" w:lineRule="atLeast"/>
              <w:ind w:left="165" w:hanging="165"/>
              <w:rPr>
                <w:rFonts w:asciiTheme="minorHAnsi" w:eastAsia="Times New Roman" w:hAnsiTheme="minorHAnsi" w:cs="Arial"/>
                <w:i/>
                <w:color w:val="000000"/>
                <w:szCs w:val="24"/>
              </w:rPr>
            </w:pPr>
            <w:r w:rsidRPr="008E323E">
              <w:rPr>
                <w:rFonts w:asciiTheme="minorHAnsi" w:eastAsia="Times New Roman" w:hAnsiTheme="minorHAnsi" w:cs="Arial"/>
                <w:i/>
                <w:color w:val="000000"/>
                <w:szCs w:val="24"/>
              </w:rPr>
              <w:t>Council final action on HAPC amendment analysis</w:t>
            </w:r>
          </w:p>
        </w:tc>
      </w:tr>
    </w:tbl>
    <w:p w:rsidR="00183AC8" w:rsidRDefault="00183AC8" w:rsidP="00124F71">
      <w:pPr>
        <w:rPr>
          <w:sz w:val="24"/>
          <w:szCs w:val="24"/>
        </w:rPr>
      </w:pPr>
    </w:p>
    <w:sectPr w:rsidR="00183AC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B4" w:rsidRDefault="008A16B4" w:rsidP="00183AC8">
      <w:r>
        <w:separator/>
      </w:r>
    </w:p>
  </w:endnote>
  <w:endnote w:type="continuationSeparator" w:id="0">
    <w:p w:rsidR="008A16B4" w:rsidRDefault="008A16B4" w:rsidP="0018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28868750"/>
      <w:docPartObj>
        <w:docPartGallery w:val="Page Numbers (Bottom of Page)"/>
        <w:docPartUnique/>
      </w:docPartObj>
    </w:sdtPr>
    <w:sdtEndPr>
      <w:rPr>
        <w:noProof/>
      </w:rPr>
    </w:sdtEndPr>
    <w:sdtContent>
      <w:p w:rsidR="001662FC" w:rsidRPr="00C428A4" w:rsidRDefault="00C428A4" w:rsidP="00C428A4">
        <w:pPr>
          <w:pStyle w:val="Footer"/>
          <w:pBdr>
            <w:top w:val="single" w:sz="4" w:space="1" w:color="auto"/>
          </w:pBdr>
          <w:rPr>
            <w:rFonts w:ascii="Arial" w:hAnsi="Arial" w:cs="Arial"/>
            <w:sz w:val="20"/>
            <w:szCs w:val="20"/>
          </w:rPr>
        </w:pPr>
        <w:r w:rsidRPr="00C428A4">
          <w:rPr>
            <w:rFonts w:ascii="Arial" w:hAnsi="Arial" w:cs="Arial"/>
            <w:i/>
            <w:sz w:val="20"/>
            <w:szCs w:val="20"/>
          </w:rPr>
          <w:t>2015 EFH Review Approach</w:t>
        </w:r>
        <w:r w:rsidRPr="00C428A4">
          <w:rPr>
            <w:rFonts w:ascii="Arial" w:hAnsi="Arial" w:cs="Arial"/>
            <w:sz w:val="20"/>
            <w:szCs w:val="20"/>
          </w:rPr>
          <w:tab/>
        </w:r>
        <w:r w:rsidRPr="00C428A4">
          <w:rPr>
            <w:rFonts w:ascii="Arial" w:hAnsi="Arial" w:cs="Arial"/>
            <w:sz w:val="20"/>
            <w:szCs w:val="20"/>
          </w:rPr>
          <w:tab/>
        </w:r>
        <w:r w:rsidR="001662FC" w:rsidRPr="00C428A4">
          <w:rPr>
            <w:rFonts w:ascii="Arial" w:hAnsi="Arial" w:cs="Arial"/>
            <w:sz w:val="20"/>
            <w:szCs w:val="20"/>
          </w:rPr>
          <w:fldChar w:fldCharType="begin"/>
        </w:r>
        <w:r w:rsidR="001662FC" w:rsidRPr="00C428A4">
          <w:rPr>
            <w:rFonts w:ascii="Arial" w:hAnsi="Arial" w:cs="Arial"/>
            <w:sz w:val="20"/>
            <w:szCs w:val="20"/>
          </w:rPr>
          <w:instrText xml:space="preserve"> PAGE   \* MERGEFORMAT </w:instrText>
        </w:r>
        <w:r w:rsidR="001662FC" w:rsidRPr="00C428A4">
          <w:rPr>
            <w:rFonts w:ascii="Arial" w:hAnsi="Arial" w:cs="Arial"/>
            <w:sz w:val="20"/>
            <w:szCs w:val="20"/>
          </w:rPr>
          <w:fldChar w:fldCharType="separate"/>
        </w:r>
        <w:r w:rsidR="0019426B">
          <w:rPr>
            <w:rFonts w:ascii="Arial" w:hAnsi="Arial" w:cs="Arial"/>
            <w:noProof/>
            <w:sz w:val="20"/>
            <w:szCs w:val="20"/>
          </w:rPr>
          <w:t>1</w:t>
        </w:r>
        <w:r w:rsidR="001662FC" w:rsidRPr="00C428A4">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B4" w:rsidRDefault="008A16B4" w:rsidP="00183AC8">
      <w:r>
        <w:separator/>
      </w:r>
    </w:p>
  </w:footnote>
  <w:footnote w:type="continuationSeparator" w:id="0">
    <w:p w:rsidR="008A16B4" w:rsidRDefault="008A16B4" w:rsidP="00183AC8">
      <w:r>
        <w:continuationSeparator/>
      </w:r>
    </w:p>
  </w:footnote>
  <w:footnote w:id="1">
    <w:p w:rsidR="0019426B" w:rsidRPr="0019426B" w:rsidRDefault="0019426B">
      <w:pPr>
        <w:pStyle w:val="FootnoteText"/>
        <w:rPr>
          <w:rFonts w:ascii="Arial" w:hAnsi="Arial" w:cs="Arial"/>
          <w:sz w:val="16"/>
        </w:rPr>
      </w:pPr>
      <w:r w:rsidRPr="0019426B">
        <w:rPr>
          <w:rStyle w:val="FootnoteReference"/>
          <w:rFonts w:ascii="Arial" w:hAnsi="Arial" w:cs="Arial"/>
          <w:sz w:val="16"/>
        </w:rPr>
        <w:footnoteRef/>
      </w:r>
      <w:r w:rsidRPr="0019426B">
        <w:rPr>
          <w:rFonts w:ascii="Arial" w:hAnsi="Arial" w:cs="Arial"/>
          <w:sz w:val="16"/>
        </w:rPr>
        <w:t xml:space="preserve"> Prepared by Matt Eagleton</w:t>
      </w:r>
      <w:r>
        <w:rPr>
          <w:rFonts w:ascii="Arial" w:hAnsi="Arial" w:cs="Arial"/>
          <w:sz w:val="16"/>
        </w:rPr>
        <w:t xml:space="preserve"> and Diana Evans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A11" w:rsidRPr="008E323E" w:rsidRDefault="00B81A11" w:rsidP="00B81A11">
    <w:pPr>
      <w:pStyle w:val="Header"/>
      <w:jc w:val="right"/>
      <w:rPr>
        <w:rFonts w:ascii="Arial" w:hAnsi="Arial" w:cs="Arial"/>
        <w:color w:val="808080" w:themeColor="background1" w:themeShade="80"/>
        <w:sz w:val="20"/>
      </w:rPr>
    </w:pPr>
    <w:r w:rsidRPr="008E323E">
      <w:rPr>
        <w:rFonts w:ascii="Arial" w:hAnsi="Arial" w:cs="Arial"/>
        <w:color w:val="808080" w:themeColor="background1" w:themeShade="80"/>
        <w:sz w:val="20"/>
      </w:rPr>
      <w:t>Item D-2</w:t>
    </w:r>
  </w:p>
  <w:p w:rsidR="00B81A11" w:rsidRPr="008E323E" w:rsidRDefault="00B81A11" w:rsidP="00B81A11">
    <w:pPr>
      <w:pStyle w:val="Header"/>
      <w:jc w:val="right"/>
      <w:rPr>
        <w:rFonts w:ascii="Arial" w:hAnsi="Arial" w:cs="Arial"/>
        <w:color w:val="808080" w:themeColor="background1" w:themeShade="80"/>
        <w:sz w:val="20"/>
      </w:rPr>
    </w:pPr>
    <w:r w:rsidRPr="008E323E">
      <w:rPr>
        <w:rFonts w:ascii="Arial" w:hAnsi="Arial" w:cs="Arial"/>
        <w:color w:val="808080" w:themeColor="background1" w:themeShade="80"/>
        <w:sz w:val="20"/>
      </w:rPr>
      <w:t>April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04F28"/>
    <w:multiLevelType w:val="hybridMultilevel"/>
    <w:tmpl w:val="9D8CA5D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3BFE44C4"/>
    <w:multiLevelType w:val="hybridMultilevel"/>
    <w:tmpl w:val="C0A2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35ED1"/>
    <w:multiLevelType w:val="multilevel"/>
    <w:tmpl w:val="727C8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20222"/>
    <w:multiLevelType w:val="hybridMultilevel"/>
    <w:tmpl w:val="F72A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07396"/>
    <w:multiLevelType w:val="multilevel"/>
    <w:tmpl w:val="00D89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060915"/>
    <w:multiLevelType w:val="hybridMultilevel"/>
    <w:tmpl w:val="4086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8C1565"/>
    <w:multiLevelType w:val="hybridMultilevel"/>
    <w:tmpl w:val="EF80B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lvlOverride w:ilvl="0">
      <w:lvl w:ilvl="0">
        <w:numFmt w:val="upperRoman"/>
        <w:lvlText w:val="%1."/>
        <w:lvlJc w:val="right"/>
      </w:lvl>
    </w:lvlOverride>
  </w:num>
  <w:num w:numId="3">
    <w:abstractNumId w:val="4"/>
    <w:lvlOverride w:ilvl="0">
      <w:lvl w:ilvl="0">
        <w:numFmt w:val="upperRoman"/>
        <w:lvlText w:val="%1."/>
        <w:lvlJc w:val="right"/>
      </w:lvl>
    </w:lvlOverride>
    <w:lvlOverride w:ilvl="1">
      <w:lvl w:ilvl="1">
        <w:numFmt w:val="lowerLetter"/>
        <w:lvlText w:val="%2."/>
        <w:lvlJc w:val="left"/>
      </w:lvl>
    </w:lvlOverride>
  </w:num>
  <w:num w:numId="4">
    <w:abstractNumId w:val="4"/>
    <w:lvlOverride w:ilvl="0">
      <w:lvl w:ilvl="0">
        <w:numFmt w:val="upperRoman"/>
        <w:lvlText w:val="%1."/>
        <w:lvlJc w:val="right"/>
      </w:lvl>
    </w:lvlOverride>
    <w:lvlOverride w:ilvl="1">
      <w:lvl w:ilvl="1">
        <w:numFmt w:val="lowerLetter"/>
        <w:lvlText w:val="%2."/>
        <w:lvlJc w:val="left"/>
      </w:lvl>
    </w:lvlOverride>
  </w:num>
  <w:num w:numId="5">
    <w:abstractNumId w:val="4"/>
    <w:lvlOverride w:ilvl="0">
      <w:lvl w:ilvl="0">
        <w:numFmt w:val="upperRoman"/>
        <w:lvlText w:val="%1."/>
        <w:lvlJc w:val="right"/>
      </w:lvl>
    </w:lvlOverride>
    <w:lvlOverride w:ilvl="1">
      <w:lvl w:ilvl="1">
        <w:numFmt w:val="lowerLetter"/>
        <w:lvlText w:val="%2."/>
        <w:lvlJc w:val="left"/>
      </w:lvl>
    </w:lvlOverride>
  </w:num>
  <w:num w:numId="6">
    <w:abstractNumId w:val="5"/>
  </w:num>
  <w:num w:numId="7">
    <w:abstractNumId w:val="6"/>
  </w:num>
  <w:num w:numId="8">
    <w:abstractNumId w:val="3"/>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C8"/>
    <w:rsid w:val="00000254"/>
    <w:rsid w:val="00000C32"/>
    <w:rsid w:val="00002296"/>
    <w:rsid w:val="00002475"/>
    <w:rsid w:val="000031B1"/>
    <w:rsid w:val="00004B2A"/>
    <w:rsid w:val="00011278"/>
    <w:rsid w:val="000122F7"/>
    <w:rsid w:val="000133C2"/>
    <w:rsid w:val="000135A4"/>
    <w:rsid w:val="00015245"/>
    <w:rsid w:val="00016E99"/>
    <w:rsid w:val="00022B95"/>
    <w:rsid w:val="00024682"/>
    <w:rsid w:val="00024918"/>
    <w:rsid w:val="00025E60"/>
    <w:rsid w:val="000302E4"/>
    <w:rsid w:val="00030937"/>
    <w:rsid w:val="000309C2"/>
    <w:rsid w:val="0003119C"/>
    <w:rsid w:val="0003177E"/>
    <w:rsid w:val="00032169"/>
    <w:rsid w:val="00032724"/>
    <w:rsid w:val="00032B45"/>
    <w:rsid w:val="00036186"/>
    <w:rsid w:val="00036E8D"/>
    <w:rsid w:val="00037AB0"/>
    <w:rsid w:val="000404A8"/>
    <w:rsid w:val="0004131D"/>
    <w:rsid w:val="00041FAC"/>
    <w:rsid w:val="0004291B"/>
    <w:rsid w:val="000434F4"/>
    <w:rsid w:val="00045071"/>
    <w:rsid w:val="00045CAE"/>
    <w:rsid w:val="00045CFF"/>
    <w:rsid w:val="00046077"/>
    <w:rsid w:val="00050949"/>
    <w:rsid w:val="000511CA"/>
    <w:rsid w:val="00052D63"/>
    <w:rsid w:val="00055D1C"/>
    <w:rsid w:val="00056140"/>
    <w:rsid w:val="000603F4"/>
    <w:rsid w:val="00060E27"/>
    <w:rsid w:val="00060E4F"/>
    <w:rsid w:val="000621B5"/>
    <w:rsid w:val="000630D3"/>
    <w:rsid w:val="00063FD9"/>
    <w:rsid w:val="00065338"/>
    <w:rsid w:val="00066D8B"/>
    <w:rsid w:val="00067555"/>
    <w:rsid w:val="00067CAE"/>
    <w:rsid w:val="00070796"/>
    <w:rsid w:val="0007137B"/>
    <w:rsid w:val="00071853"/>
    <w:rsid w:val="00071863"/>
    <w:rsid w:val="00071A92"/>
    <w:rsid w:val="00075541"/>
    <w:rsid w:val="00076B60"/>
    <w:rsid w:val="000802FF"/>
    <w:rsid w:val="000822C0"/>
    <w:rsid w:val="00087A32"/>
    <w:rsid w:val="00087DE3"/>
    <w:rsid w:val="000907F3"/>
    <w:rsid w:val="00091659"/>
    <w:rsid w:val="00091729"/>
    <w:rsid w:val="000947E9"/>
    <w:rsid w:val="000958E0"/>
    <w:rsid w:val="00097CEF"/>
    <w:rsid w:val="000A0D26"/>
    <w:rsid w:val="000A1840"/>
    <w:rsid w:val="000A2868"/>
    <w:rsid w:val="000A4F17"/>
    <w:rsid w:val="000A5471"/>
    <w:rsid w:val="000A5ABF"/>
    <w:rsid w:val="000A5AC6"/>
    <w:rsid w:val="000A6AF4"/>
    <w:rsid w:val="000B23E2"/>
    <w:rsid w:val="000B3064"/>
    <w:rsid w:val="000B3A73"/>
    <w:rsid w:val="000B666D"/>
    <w:rsid w:val="000C1C56"/>
    <w:rsid w:val="000C2244"/>
    <w:rsid w:val="000C2C84"/>
    <w:rsid w:val="000C44C8"/>
    <w:rsid w:val="000C4BD1"/>
    <w:rsid w:val="000C61A6"/>
    <w:rsid w:val="000D0C55"/>
    <w:rsid w:val="000D266B"/>
    <w:rsid w:val="000D378F"/>
    <w:rsid w:val="000D7EC4"/>
    <w:rsid w:val="000E077E"/>
    <w:rsid w:val="000E440F"/>
    <w:rsid w:val="000F58AC"/>
    <w:rsid w:val="000F5E6D"/>
    <w:rsid w:val="000F69D5"/>
    <w:rsid w:val="000F6B1A"/>
    <w:rsid w:val="000F6FC0"/>
    <w:rsid w:val="00101930"/>
    <w:rsid w:val="00102BB4"/>
    <w:rsid w:val="00103B5F"/>
    <w:rsid w:val="00103E6B"/>
    <w:rsid w:val="00105B0C"/>
    <w:rsid w:val="00106C11"/>
    <w:rsid w:val="00110209"/>
    <w:rsid w:val="001104C2"/>
    <w:rsid w:val="00111A3D"/>
    <w:rsid w:val="00113824"/>
    <w:rsid w:val="00114749"/>
    <w:rsid w:val="00114951"/>
    <w:rsid w:val="00116DCE"/>
    <w:rsid w:val="001176BF"/>
    <w:rsid w:val="001177A9"/>
    <w:rsid w:val="00120207"/>
    <w:rsid w:val="00121BB0"/>
    <w:rsid w:val="0012379C"/>
    <w:rsid w:val="001246E7"/>
    <w:rsid w:val="00124F71"/>
    <w:rsid w:val="00125E39"/>
    <w:rsid w:val="001265C4"/>
    <w:rsid w:val="0013190D"/>
    <w:rsid w:val="00133124"/>
    <w:rsid w:val="00135BDC"/>
    <w:rsid w:val="00140F64"/>
    <w:rsid w:val="00141837"/>
    <w:rsid w:val="001440A8"/>
    <w:rsid w:val="001443D1"/>
    <w:rsid w:val="0014450C"/>
    <w:rsid w:val="0014625B"/>
    <w:rsid w:val="00150A5D"/>
    <w:rsid w:val="00151319"/>
    <w:rsid w:val="001519D9"/>
    <w:rsid w:val="00153BA3"/>
    <w:rsid w:val="00154945"/>
    <w:rsid w:val="001555D0"/>
    <w:rsid w:val="0015580F"/>
    <w:rsid w:val="00160CA9"/>
    <w:rsid w:val="00161437"/>
    <w:rsid w:val="00161649"/>
    <w:rsid w:val="0016277D"/>
    <w:rsid w:val="00163952"/>
    <w:rsid w:val="00164ECE"/>
    <w:rsid w:val="00165F8D"/>
    <w:rsid w:val="001662FC"/>
    <w:rsid w:val="00166562"/>
    <w:rsid w:val="001716AB"/>
    <w:rsid w:val="00173E86"/>
    <w:rsid w:val="00175C5F"/>
    <w:rsid w:val="00175D2A"/>
    <w:rsid w:val="0017613D"/>
    <w:rsid w:val="00176D8E"/>
    <w:rsid w:val="00177CAD"/>
    <w:rsid w:val="00183AC8"/>
    <w:rsid w:val="00185879"/>
    <w:rsid w:val="001875B5"/>
    <w:rsid w:val="001903C2"/>
    <w:rsid w:val="00190CD8"/>
    <w:rsid w:val="0019134D"/>
    <w:rsid w:val="0019426B"/>
    <w:rsid w:val="00197AC2"/>
    <w:rsid w:val="00197B6C"/>
    <w:rsid w:val="001A10D7"/>
    <w:rsid w:val="001A177D"/>
    <w:rsid w:val="001A5077"/>
    <w:rsid w:val="001A5C60"/>
    <w:rsid w:val="001A5CED"/>
    <w:rsid w:val="001A6152"/>
    <w:rsid w:val="001B0317"/>
    <w:rsid w:val="001B157F"/>
    <w:rsid w:val="001B1A40"/>
    <w:rsid w:val="001B2641"/>
    <w:rsid w:val="001B31F4"/>
    <w:rsid w:val="001B4FDD"/>
    <w:rsid w:val="001B5340"/>
    <w:rsid w:val="001B64E3"/>
    <w:rsid w:val="001C02B7"/>
    <w:rsid w:val="001C300A"/>
    <w:rsid w:val="001C6F8B"/>
    <w:rsid w:val="001D09B7"/>
    <w:rsid w:val="001D269F"/>
    <w:rsid w:val="001D2885"/>
    <w:rsid w:val="001D2AF4"/>
    <w:rsid w:val="001D300E"/>
    <w:rsid w:val="001D39C4"/>
    <w:rsid w:val="001D4850"/>
    <w:rsid w:val="001D6FA0"/>
    <w:rsid w:val="001D79EF"/>
    <w:rsid w:val="001E04EE"/>
    <w:rsid w:val="001E2656"/>
    <w:rsid w:val="001E6A35"/>
    <w:rsid w:val="001E7058"/>
    <w:rsid w:val="001E75EF"/>
    <w:rsid w:val="001E78B5"/>
    <w:rsid w:val="001F1D97"/>
    <w:rsid w:val="001F2E54"/>
    <w:rsid w:val="001F3347"/>
    <w:rsid w:val="001F3939"/>
    <w:rsid w:val="001F3C5E"/>
    <w:rsid w:val="001F69C5"/>
    <w:rsid w:val="00200696"/>
    <w:rsid w:val="00201400"/>
    <w:rsid w:val="00202B3F"/>
    <w:rsid w:val="00202E5B"/>
    <w:rsid w:val="00205A40"/>
    <w:rsid w:val="00206C2A"/>
    <w:rsid w:val="00207AAE"/>
    <w:rsid w:val="00211108"/>
    <w:rsid w:val="00211834"/>
    <w:rsid w:val="00212E88"/>
    <w:rsid w:val="002134D7"/>
    <w:rsid w:val="00213822"/>
    <w:rsid w:val="002139BE"/>
    <w:rsid w:val="00213D1D"/>
    <w:rsid w:val="00214BBE"/>
    <w:rsid w:val="00215219"/>
    <w:rsid w:val="00216B46"/>
    <w:rsid w:val="00220F4C"/>
    <w:rsid w:val="002221A0"/>
    <w:rsid w:val="002231EB"/>
    <w:rsid w:val="00223622"/>
    <w:rsid w:val="002244FD"/>
    <w:rsid w:val="00224BFB"/>
    <w:rsid w:val="002256B4"/>
    <w:rsid w:val="00226444"/>
    <w:rsid w:val="00227CF3"/>
    <w:rsid w:val="00227E4F"/>
    <w:rsid w:val="0023667A"/>
    <w:rsid w:val="00236F82"/>
    <w:rsid w:val="002400E3"/>
    <w:rsid w:val="002402A7"/>
    <w:rsid w:val="00240ECC"/>
    <w:rsid w:val="00243593"/>
    <w:rsid w:val="00243E9E"/>
    <w:rsid w:val="00244D79"/>
    <w:rsid w:val="00246691"/>
    <w:rsid w:val="00246E84"/>
    <w:rsid w:val="00253030"/>
    <w:rsid w:val="00255128"/>
    <w:rsid w:val="002563A6"/>
    <w:rsid w:val="0025715E"/>
    <w:rsid w:val="002605C5"/>
    <w:rsid w:val="00264CED"/>
    <w:rsid w:val="002673D7"/>
    <w:rsid w:val="0026745D"/>
    <w:rsid w:val="0027478F"/>
    <w:rsid w:val="002777E1"/>
    <w:rsid w:val="002779F0"/>
    <w:rsid w:val="00281BCB"/>
    <w:rsid w:val="00281FD3"/>
    <w:rsid w:val="00284662"/>
    <w:rsid w:val="00285937"/>
    <w:rsid w:val="00291D8F"/>
    <w:rsid w:val="00293043"/>
    <w:rsid w:val="002935B7"/>
    <w:rsid w:val="00293C32"/>
    <w:rsid w:val="0029475D"/>
    <w:rsid w:val="00294DA1"/>
    <w:rsid w:val="002953E6"/>
    <w:rsid w:val="00295F05"/>
    <w:rsid w:val="002968EC"/>
    <w:rsid w:val="00296F5C"/>
    <w:rsid w:val="002A261B"/>
    <w:rsid w:val="002A2A11"/>
    <w:rsid w:val="002A2B69"/>
    <w:rsid w:val="002A4423"/>
    <w:rsid w:val="002A50A0"/>
    <w:rsid w:val="002B015E"/>
    <w:rsid w:val="002B14A4"/>
    <w:rsid w:val="002B1836"/>
    <w:rsid w:val="002B18AE"/>
    <w:rsid w:val="002B376E"/>
    <w:rsid w:val="002B4159"/>
    <w:rsid w:val="002B554E"/>
    <w:rsid w:val="002B61AE"/>
    <w:rsid w:val="002B638B"/>
    <w:rsid w:val="002C1225"/>
    <w:rsid w:val="002C486B"/>
    <w:rsid w:val="002C4B74"/>
    <w:rsid w:val="002C63BA"/>
    <w:rsid w:val="002C711E"/>
    <w:rsid w:val="002D2053"/>
    <w:rsid w:val="002D24D0"/>
    <w:rsid w:val="002D24F5"/>
    <w:rsid w:val="002D2F9A"/>
    <w:rsid w:val="002D3AEA"/>
    <w:rsid w:val="002D3F9C"/>
    <w:rsid w:val="002D556A"/>
    <w:rsid w:val="002D72E0"/>
    <w:rsid w:val="002E1BAF"/>
    <w:rsid w:val="002E480F"/>
    <w:rsid w:val="002E5085"/>
    <w:rsid w:val="002E74CF"/>
    <w:rsid w:val="002E7DF0"/>
    <w:rsid w:val="002F2EE1"/>
    <w:rsid w:val="002F406E"/>
    <w:rsid w:val="002F61BE"/>
    <w:rsid w:val="002F6F7D"/>
    <w:rsid w:val="002F73BD"/>
    <w:rsid w:val="00300BB7"/>
    <w:rsid w:val="00300E96"/>
    <w:rsid w:val="0030157D"/>
    <w:rsid w:val="00303158"/>
    <w:rsid w:val="00303C90"/>
    <w:rsid w:val="0030449E"/>
    <w:rsid w:val="0030501F"/>
    <w:rsid w:val="00306D70"/>
    <w:rsid w:val="0031134E"/>
    <w:rsid w:val="00311EF9"/>
    <w:rsid w:val="003127ED"/>
    <w:rsid w:val="003131A5"/>
    <w:rsid w:val="00313D32"/>
    <w:rsid w:val="00315E77"/>
    <w:rsid w:val="0032089A"/>
    <w:rsid w:val="00323E58"/>
    <w:rsid w:val="00323E6F"/>
    <w:rsid w:val="003259B8"/>
    <w:rsid w:val="00326A39"/>
    <w:rsid w:val="00330B4C"/>
    <w:rsid w:val="00332249"/>
    <w:rsid w:val="00333B51"/>
    <w:rsid w:val="003344C3"/>
    <w:rsid w:val="003346B0"/>
    <w:rsid w:val="00335FF4"/>
    <w:rsid w:val="0033688F"/>
    <w:rsid w:val="00336997"/>
    <w:rsid w:val="00336E98"/>
    <w:rsid w:val="00340119"/>
    <w:rsid w:val="00340406"/>
    <w:rsid w:val="00340854"/>
    <w:rsid w:val="003409B9"/>
    <w:rsid w:val="0034285F"/>
    <w:rsid w:val="00342DC7"/>
    <w:rsid w:val="00344068"/>
    <w:rsid w:val="003447F8"/>
    <w:rsid w:val="00350CE8"/>
    <w:rsid w:val="0035104F"/>
    <w:rsid w:val="0035182A"/>
    <w:rsid w:val="003524DF"/>
    <w:rsid w:val="00354046"/>
    <w:rsid w:val="00355226"/>
    <w:rsid w:val="0035726E"/>
    <w:rsid w:val="0036098E"/>
    <w:rsid w:val="00360F63"/>
    <w:rsid w:val="00361165"/>
    <w:rsid w:val="00361225"/>
    <w:rsid w:val="00363436"/>
    <w:rsid w:val="003638FE"/>
    <w:rsid w:val="00363952"/>
    <w:rsid w:val="00366DA5"/>
    <w:rsid w:val="0036751A"/>
    <w:rsid w:val="00367810"/>
    <w:rsid w:val="00367949"/>
    <w:rsid w:val="00372B7A"/>
    <w:rsid w:val="00373D59"/>
    <w:rsid w:val="003751BC"/>
    <w:rsid w:val="0037575F"/>
    <w:rsid w:val="00376753"/>
    <w:rsid w:val="003768FB"/>
    <w:rsid w:val="003774AF"/>
    <w:rsid w:val="003801C9"/>
    <w:rsid w:val="0038034E"/>
    <w:rsid w:val="00380DB9"/>
    <w:rsid w:val="00381126"/>
    <w:rsid w:val="003847AA"/>
    <w:rsid w:val="00385B46"/>
    <w:rsid w:val="00385EB3"/>
    <w:rsid w:val="00386246"/>
    <w:rsid w:val="00390CE1"/>
    <w:rsid w:val="003918AC"/>
    <w:rsid w:val="00391A3D"/>
    <w:rsid w:val="00391D19"/>
    <w:rsid w:val="00393E3C"/>
    <w:rsid w:val="00394DE2"/>
    <w:rsid w:val="00395902"/>
    <w:rsid w:val="00396BC4"/>
    <w:rsid w:val="00396F42"/>
    <w:rsid w:val="003A09AF"/>
    <w:rsid w:val="003A2245"/>
    <w:rsid w:val="003A4037"/>
    <w:rsid w:val="003A56B9"/>
    <w:rsid w:val="003B06F0"/>
    <w:rsid w:val="003B2848"/>
    <w:rsid w:val="003B2C02"/>
    <w:rsid w:val="003B5DD8"/>
    <w:rsid w:val="003B7C7C"/>
    <w:rsid w:val="003B7FFA"/>
    <w:rsid w:val="003C0BCF"/>
    <w:rsid w:val="003C15E3"/>
    <w:rsid w:val="003C3DED"/>
    <w:rsid w:val="003C431A"/>
    <w:rsid w:val="003C4869"/>
    <w:rsid w:val="003C49DD"/>
    <w:rsid w:val="003C6E94"/>
    <w:rsid w:val="003C726C"/>
    <w:rsid w:val="003D06EF"/>
    <w:rsid w:val="003D2C09"/>
    <w:rsid w:val="003D398F"/>
    <w:rsid w:val="003D3BA5"/>
    <w:rsid w:val="003D4958"/>
    <w:rsid w:val="003D4D6E"/>
    <w:rsid w:val="003D5397"/>
    <w:rsid w:val="003E146E"/>
    <w:rsid w:val="003E1868"/>
    <w:rsid w:val="003E2FB8"/>
    <w:rsid w:val="003E4D0F"/>
    <w:rsid w:val="003E4E8A"/>
    <w:rsid w:val="003E70BD"/>
    <w:rsid w:val="003F070B"/>
    <w:rsid w:val="003F0DE9"/>
    <w:rsid w:val="003F11B2"/>
    <w:rsid w:val="003F23FE"/>
    <w:rsid w:val="003F5DDD"/>
    <w:rsid w:val="003F6F58"/>
    <w:rsid w:val="00400129"/>
    <w:rsid w:val="0040031F"/>
    <w:rsid w:val="00400341"/>
    <w:rsid w:val="0040359B"/>
    <w:rsid w:val="00406F25"/>
    <w:rsid w:val="00407195"/>
    <w:rsid w:val="00407CBD"/>
    <w:rsid w:val="00407DD3"/>
    <w:rsid w:val="00410119"/>
    <w:rsid w:val="00410F90"/>
    <w:rsid w:val="00411748"/>
    <w:rsid w:val="00411D28"/>
    <w:rsid w:val="004128A8"/>
    <w:rsid w:val="00414764"/>
    <w:rsid w:val="00416FB1"/>
    <w:rsid w:val="00421525"/>
    <w:rsid w:val="0042190D"/>
    <w:rsid w:val="00424A27"/>
    <w:rsid w:val="00426BF7"/>
    <w:rsid w:val="00426F35"/>
    <w:rsid w:val="004300D5"/>
    <w:rsid w:val="00432E1C"/>
    <w:rsid w:val="00433010"/>
    <w:rsid w:val="0043301C"/>
    <w:rsid w:val="004330C2"/>
    <w:rsid w:val="00436037"/>
    <w:rsid w:val="00436E4C"/>
    <w:rsid w:val="00441AD9"/>
    <w:rsid w:val="00441B37"/>
    <w:rsid w:val="00441EE8"/>
    <w:rsid w:val="00442959"/>
    <w:rsid w:val="00443492"/>
    <w:rsid w:val="00444050"/>
    <w:rsid w:val="00445CFD"/>
    <w:rsid w:val="00446920"/>
    <w:rsid w:val="004475B8"/>
    <w:rsid w:val="00450875"/>
    <w:rsid w:val="0045110F"/>
    <w:rsid w:val="00451110"/>
    <w:rsid w:val="004515C7"/>
    <w:rsid w:val="00451FFA"/>
    <w:rsid w:val="004521B4"/>
    <w:rsid w:val="004542E6"/>
    <w:rsid w:val="00455033"/>
    <w:rsid w:val="00457037"/>
    <w:rsid w:val="004609FD"/>
    <w:rsid w:val="004619EB"/>
    <w:rsid w:val="00466F57"/>
    <w:rsid w:val="00467077"/>
    <w:rsid w:val="00472333"/>
    <w:rsid w:val="00482711"/>
    <w:rsid w:val="00483161"/>
    <w:rsid w:val="00486999"/>
    <w:rsid w:val="00487DC2"/>
    <w:rsid w:val="00490EB8"/>
    <w:rsid w:val="004912EF"/>
    <w:rsid w:val="00491CE5"/>
    <w:rsid w:val="00492B8D"/>
    <w:rsid w:val="00492BC8"/>
    <w:rsid w:val="00493832"/>
    <w:rsid w:val="00496B05"/>
    <w:rsid w:val="00496BA6"/>
    <w:rsid w:val="00497875"/>
    <w:rsid w:val="004A26E5"/>
    <w:rsid w:val="004A3D63"/>
    <w:rsid w:val="004A4B3B"/>
    <w:rsid w:val="004A573A"/>
    <w:rsid w:val="004B0432"/>
    <w:rsid w:val="004B08C7"/>
    <w:rsid w:val="004B3261"/>
    <w:rsid w:val="004B35D6"/>
    <w:rsid w:val="004B3D85"/>
    <w:rsid w:val="004B53AB"/>
    <w:rsid w:val="004B5B46"/>
    <w:rsid w:val="004B7BEC"/>
    <w:rsid w:val="004C21ED"/>
    <w:rsid w:val="004C2501"/>
    <w:rsid w:val="004C2C1D"/>
    <w:rsid w:val="004C31B9"/>
    <w:rsid w:val="004C4938"/>
    <w:rsid w:val="004C5C9F"/>
    <w:rsid w:val="004C6B87"/>
    <w:rsid w:val="004C6CB3"/>
    <w:rsid w:val="004C6D29"/>
    <w:rsid w:val="004C7CAD"/>
    <w:rsid w:val="004D1FBE"/>
    <w:rsid w:val="004D233E"/>
    <w:rsid w:val="004D34E5"/>
    <w:rsid w:val="004D3F91"/>
    <w:rsid w:val="004D3FC3"/>
    <w:rsid w:val="004D4323"/>
    <w:rsid w:val="004E0357"/>
    <w:rsid w:val="004E2876"/>
    <w:rsid w:val="004E50ED"/>
    <w:rsid w:val="004E5989"/>
    <w:rsid w:val="004E6804"/>
    <w:rsid w:val="004F1240"/>
    <w:rsid w:val="004F288F"/>
    <w:rsid w:val="004F2B5A"/>
    <w:rsid w:val="004F2D50"/>
    <w:rsid w:val="004F3E9F"/>
    <w:rsid w:val="004F4F77"/>
    <w:rsid w:val="004F5114"/>
    <w:rsid w:val="004F54D1"/>
    <w:rsid w:val="004F5543"/>
    <w:rsid w:val="004F5B9C"/>
    <w:rsid w:val="004F61CD"/>
    <w:rsid w:val="00506E17"/>
    <w:rsid w:val="00507650"/>
    <w:rsid w:val="00513A40"/>
    <w:rsid w:val="00514694"/>
    <w:rsid w:val="005176F1"/>
    <w:rsid w:val="00521B03"/>
    <w:rsid w:val="005261B3"/>
    <w:rsid w:val="005266B5"/>
    <w:rsid w:val="005269E0"/>
    <w:rsid w:val="005312B4"/>
    <w:rsid w:val="005324BF"/>
    <w:rsid w:val="005325C3"/>
    <w:rsid w:val="00534DAB"/>
    <w:rsid w:val="00536411"/>
    <w:rsid w:val="005365DF"/>
    <w:rsid w:val="005367EB"/>
    <w:rsid w:val="00540845"/>
    <w:rsid w:val="00541143"/>
    <w:rsid w:val="005437CD"/>
    <w:rsid w:val="00543B42"/>
    <w:rsid w:val="00545C33"/>
    <w:rsid w:val="00545D0C"/>
    <w:rsid w:val="00550395"/>
    <w:rsid w:val="00553A8A"/>
    <w:rsid w:val="005540E8"/>
    <w:rsid w:val="005555E9"/>
    <w:rsid w:val="0055574A"/>
    <w:rsid w:val="00555EA4"/>
    <w:rsid w:val="00556887"/>
    <w:rsid w:val="00557F84"/>
    <w:rsid w:val="00560D40"/>
    <w:rsid w:val="00561C12"/>
    <w:rsid w:val="00563253"/>
    <w:rsid w:val="005645F3"/>
    <w:rsid w:val="00564F30"/>
    <w:rsid w:val="00565148"/>
    <w:rsid w:val="00565B6C"/>
    <w:rsid w:val="00566339"/>
    <w:rsid w:val="00567035"/>
    <w:rsid w:val="00567CBB"/>
    <w:rsid w:val="00570242"/>
    <w:rsid w:val="00570247"/>
    <w:rsid w:val="0057323C"/>
    <w:rsid w:val="00574110"/>
    <w:rsid w:val="005755C0"/>
    <w:rsid w:val="005762DC"/>
    <w:rsid w:val="0057690C"/>
    <w:rsid w:val="005825B6"/>
    <w:rsid w:val="00583BCC"/>
    <w:rsid w:val="00586293"/>
    <w:rsid w:val="00591CAE"/>
    <w:rsid w:val="00591EFD"/>
    <w:rsid w:val="0059249C"/>
    <w:rsid w:val="00592D1A"/>
    <w:rsid w:val="00595732"/>
    <w:rsid w:val="005968B7"/>
    <w:rsid w:val="00597C3C"/>
    <w:rsid w:val="005A03EE"/>
    <w:rsid w:val="005A06D9"/>
    <w:rsid w:val="005A08B9"/>
    <w:rsid w:val="005A4367"/>
    <w:rsid w:val="005A574E"/>
    <w:rsid w:val="005A5D34"/>
    <w:rsid w:val="005A6A8D"/>
    <w:rsid w:val="005A739F"/>
    <w:rsid w:val="005A7479"/>
    <w:rsid w:val="005A7683"/>
    <w:rsid w:val="005A76E7"/>
    <w:rsid w:val="005B1B02"/>
    <w:rsid w:val="005B20C5"/>
    <w:rsid w:val="005B3E70"/>
    <w:rsid w:val="005B402C"/>
    <w:rsid w:val="005B5A1B"/>
    <w:rsid w:val="005B5AB5"/>
    <w:rsid w:val="005B6328"/>
    <w:rsid w:val="005B6DA5"/>
    <w:rsid w:val="005C12F1"/>
    <w:rsid w:val="005C1FEA"/>
    <w:rsid w:val="005C6365"/>
    <w:rsid w:val="005C7024"/>
    <w:rsid w:val="005D7C61"/>
    <w:rsid w:val="005D7D55"/>
    <w:rsid w:val="005E1A8E"/>
    <w:rsid w:val="005E3A47"/>
    <w:rsid w:val="005F0360"/>
    <w:rsid w:val="005F194B"/>
    <w:rsid w:val="005F1E2C"/>
    <w:rsid w:val="005F2B20"/>
    <w:rsid w:val="005F3183"/>
    <w:rsid w:val="005F3717"/>
    <w:rsid w:val="005F4317"/>
    <w:rsid w:val="005F6FA1"/>
    <w:rsid w:val="005F7C04"/>
    <w:rsid w:val="005F7EF6"/>
    <w:rsid w:val="00600385"/>
    <w:rsid w:val="006022CD"/>
    <w:rsid w:val="00602937"/>
    <w:rsid w:val="00602B9C"/>
    <w:rsid w:val="00606391"/>
    <w:rsid w:val="00606C32"/>
    <w:rsid w:val="00607064"/>
    <w:rsid w:val="00607271"/>
    <w:rsid w:val="00610359"/>
    <w:rsid w:val="0061085E"/>
    <w:rsid w:val="00610BDF"/>
    <w:rsid w:val="00610DB9"/>
    <w:rsid w:val="0061336B"/>
    <w:rsid w:val="00614C8D"/>
    <w:rsid w:val="00615C4E"/>
    <w:rsid w:val="0061702F"/>
    <w:rsid w:val="00617ABA"/>
    <w:rsid w:val="00621099"/>
    <w:rsid w:val="00621821"/>
    <w:rsid w:val="00622669"/>
    <w:rsid w:val="00622D4F"/>
    <w:rsid w:val="006238AB"/>
    <w:rsid w:val="00623E51"/>
    <w:rsid w:val="006265A9"/>
    <w:rsid w:val="0062787C"/>
    <w:rsid w:val="00627A34"/>
    <w:rsid w:val="00632831"/>
    <w:rsid w:val="0063437E"/>
    <w:rsid w:val="00634465"/>
    <w:rsid w:val="00637FEA"/>
    <w:rsid w:val="00642345"/>
    <w:rsid w:val="00642F35"/>
    <w:rsid w:val="00642F87"/>
    <w:rsid w:val="00643C4C"/>
    <w:rsid w:val="00647BD7"/>
    <w:rsid w:val="00647F8F"/>
    <w:rsid w:val="00651006"/>
    <w:rsid w:val="0065236E"/>
    <w:rsid w:val="0065368A"/>
    <w:rsid w:val="0065456C"/>
    <w:rsid w:val="006569E5"/>
    <w:rsid w:val="006575A2"/>
    <w:rsid w:val="00660AEF"/>
    <w:rsid w:val="00662F4A"/>
    <w:rsid w:val="0066356F"/>
    <w:rsid w:val="00663CF3"/>
    <w:rsid w:val="006731E7"/>
    <w:rsid w:val="006743F2"/>
    <w:rsid w:val="00674566"/>
    <w:rsid w:val="0067622F"/>
    <w:rsid w:val="0067756D"/>
    <w:rsid w:val="00683790"/>
    <w:rsid w:val="00683B89"/>
    <w:rsid w:val="006845D8"/>
    <w:rsid w:val="00684622"/>
    <w:rsid w:val="00684EB0"/>
    <w:rsid w:val="006855E0"/>
    <w:rsid w:val="00686B1A"/>
    <w:rsid w:val="00687DB3"/>
    <w:rsid w:val="00690FB2"/>
    <w:rsid w:val="0069121B"/>
    <w:rsid w:val="00692771"/>
    <w:rsid w:val="00695986"/>
    <w:rsid w:val="00696D0A"/>
    <w:rsid w:val="00697128"/>
    <w:rsid w:val="006977B8"/>
    <w:rsid w:val="006A017B"/>
    <w:rsid w:val="006A0CDE"/>
    <w:rsid w:val="006A4977"/>
    <w:rsid w:val="006A4CAB"/>
    <w:rsid w:val="006A78E6"/>
    <w:rsid w:val="006A7D2D"/>
    <w:rsid w:val="006B4D77"/>
    <w:rsid w:val="006C0FE8"/>
    <w:rsid w:val="006C26CB"/>
    <w:rsid w:val="006C5755"/>
    <w:rsid w:val="006C5E70"/>
    <w:rsid w:val="006D05A8"/>
    <w:rsid w:val="006D0CAC"/>
    <w:rsid w:val="006D0D45"/>
    <w:rsid w:val="006D14F6"/>
    <w:rsid w:val="006D3C13"/>
    <w:rsid w:val="006D3E31"/>
    <w:rsid w:val="006D4354"/>
    <w:rsid w:val="006D4C1F"/>
    <w:rsid w:val="006D6A8B"/>
    <w:rsid w:val="006D706B"/>
    <w:rsid w:val="006D7C4D"/>
    <w:rsid w:val="006E028E"/>
    <w:rsid w:val="006E0842"/>
    <w:rsid w:val="006E3B08"/>
    <w:rsid w:val="006E3B32"/>
    <w:rsid w:val="006F45F4"/>
    <w:rsid w:val="006F56B9"/>
    <w:rsid w:val="007000BB"/>
    <w:rsid w:val="007011FF"/>
    <w:rsid w:val="0070294E"/>
    <w:rsid w:val="007029B6"/>
    <w:rsid w:val="00704A7A"/>
    <w:rsid w:val="00704B7C"/>
    <w:rsid w:val="0070683D"/>
    <w:rsid w:val="00707B4B"/>
    <w:rsid w:val="007113EB"/>
    <w:rsid w:val="00713763"/>
    <w:rsid w:val="00713892"/>
    <w:rsid w:val="0071397B"/>
    <w:rsid w:val="0072054E"/>
    <w:rsid w:val="00720B52"/>
    <w:rsid w:val="007243EF"/>
    <w:rsid w:val="0072796D"/>
    <w:rsid w:val="00731A6B"/>
    <w:rsid w:val="00731AA5"/>
    <w:rsid w:val="007329B5"/>
    <w:rsid w:val="00735CCE"/>
    <w:rsid w:val="00737D78"/>
    <w:rsid w:val="0074046C"/>
    <w:rsid w:val="0074069E"/>
    <w:rsid w:val="00740A9B"/>
    <w:rsid w:val="00740D1C"/>
    <w:rsid w:val="007422F9"/>
    <w:rsid w:val="0074447F"/>
    <w:rsid w:val="00745BCA"/>
    <w:rsid w:val="00750262"/>
    <w:rsid w:val="00751981"/>
    <w:rsid w:val="00753937"/>
    <w:rsid w:val="00753DD6"/>
    <w:rsid w:val="007542F2"/>
    <w:rsid w:val="00755679"/>
    <w:rsid w:val="00756C40"/>
    <w:rsid w:val="00760FC3"/>
    <w:rsid w:val="00762BAB"/>
    <w:rsid w:val="007631AC"/>
    <w:rsid w:val="00765ED3"/>
    <w:rsid w:val="007706F7"/>
    <w:rsid w:val="0077198F"/>
    <w:rsid w:val="00771B07"/>
    <w:rsid w:val="00772086"/>
    <w:rsid w:val="00773124"/>
    <w:rsid w:val="00774477"/>
    <w:rsid w:val="00775D3A"/>
    <w:rsid w:val="00775DB2"/>
    <w:rsid w:val="00775EB6"/>
    <w:rsid w:val="00776580"/>
    <w:rsid w:val="007769EC"/>
    <w:rsid w:val="00777C3B"/>
    <w:rsid w:val="0078748B"/>
    <w:rsid w:val="007905D8"/>
    <w:rsid w:val="00792C2D"/>
    <w:rsid w:val="007947BA"/>
    <w:rsid w:val="007960D2"/>
    <w:rsid w:val="00797754"/>
    <w:rsid w:val="007A0038"/>
    <w:rsid w:val="007A2155"/>
    <w:rsid w:val="007A3E2D"/>
    <w:rsid w:val="007A44F2"/>
    <w:rsid w:val="007A45FE"/>
    <w:rsid w:val="007A4AD8"/>
    <w:rsid w:val="007A6299"/>
    <w:rsid w:val="007A745A"/>
    <w:rsid w:val="007A79DD"/>
    <w:rsid w:val="007A7F5A"/>
    <w:rsid w:val="007B0F2D"/>
    <w:rsid w:val="007B12DE"/>
    <w:rsid w:val="007B2A93"/>
    <w:rsid w:val="007B351F"/>
    <w:rsid w:val="007B4C8D"/>
    <w:rsid w:val="007B5FD7"/>
    <w:rsid w:val="007B6EE2"/>
    <w:rsid w:val="007C0B70"/>
    <w:rsid w:val="007C28EE"/>
    <w:rsid w:val="007C42EE"/>
    <w:rsid w:val="007C7D39"/>
    <w:rsid w:val="007D173D"/>
    <w:rsid w:val="007D1E88"/>
    <w:rsid w:val="007D23F8"/>
    <w:rsid w:val="007D2941"/>
    <w:rsid w:val="007D4245"/>
    <w:rsid w:val="007D51F5"/>
    <w:rsid w:val="007D63FF"/>
    <w:rsid w:val="007D653A"/>
    <w:rsid w:val="007D743C"/>
    <w:rsid w:val="007E0D35"/>
    <w:rsid w:val="007E2D4E"/>
    <w:rsid w:val="007E3D5A"/>
    <w:rsid w:val="007E7894"/>
    <w:rsid w:val="007F0028"/>
    <w:rsid w:val="007F1CCE"/>
    <w:rsid w:val="007F1D29"/>
    <w:rsid w:val="007F386C"/>
    <w:rsid w:val="007F60AA"/>
    <w:rsid w:val="007F6FD3"/>
    <w:rsid w:val="0080228E"/>
    <w:rsid w:val="0080324C"/>
    <w:rsid w:val="00804230"/>
    <w:rsid w:val="008043C8"/>
    <w:rsid w:val="008048CD"/>
    <w:rsid w:val="00806CCE"/>
    <w:rsid w:val="00807054"/>
    <w:rsid w:val="008110CF"/>
    <w:rsid w:val="00811CE8"/>
    <w:rsid w:val="0081507B"/>
    <w:rsid w:val="00817052"/>
    <w:rsid w:val="00820F03"/>
    <w:rsid w:val="008229EF"/>
    <w:rsid w:val="00823E3E"/>
    <w:rsid w:val="00825C74"/>
    <w:rsid w:val="0082610A"/>
    <w:rsid w:val="008264AF"/>
    <w:rsid w:val="00827B77"/>
    <w:rsid w:val="0083062C"/>
    <w:rsid w:val="00830A48"/>
    <w:rsid w:val="00831ED9"/>
    <w:rsid w:val="008403D6"/>
    <w:rsid w:val="00843272"/>
    <w:rsid w:val="00843520"/>
    <w:rsid w:val="008456A3"/>
    <w:rsid w:val="008464CC"/>
    <w:rsid w:val="0085064D"/>
    <w:rsid w:val="008509CC"/>
    <w:rsid w:val="00850A3E"/>
    <w:rsid w:val="008514D1"/>
    <w:rsid w:val="00852BDD"/>
    <w:rsid w:val="00853D18"/>
    <w:rsid w:val="0086211C"/>
    <w:rsid w:val="0086263E"/>
    <w:rsid w:val="00863C2D"/>
    <w:rsid w:val="00864D99"/>
    <w:rsid w:val="00865782"/>
    <w:rsid w:val="00870ACC"/>
    <w:rsid w:val="008728B8"/>
    <w:rsid w:val="0087313E"/>
    <w:rsid w:val="00873227"/>
    <w:rsid w:val="00874D51"/>
    <w:rsid w:val="008750F1"/>
    <w:rsid w:val="008802CA"/>
    <w:rsid w:val="00882DE4"/>
    <w:rsid w:val="008846D8"/>
    <w:rsid w:val="0088730D"/>
    <w:rsid w:val="00887D84"/>
    <w:rsid w:val="00890EA7"/>
    <w:rsid w:val="008917F4"/>
    <w:rsid w:val="008954F6"/>
    <w:rsid w:val="00895666"/>
    <w:rsid w:val="008A110F"/>
    <w:rsid w:val="008A16B4"/>
    <w:rsid w:val="008A196E"/>
    <w:rsid w:val="008A1978"/>
    <w:rsid w:val="008A48C6"/>
    <w:rsid w:val="008A5260"/>
    <w:rsid w:val="008B051B"/>
    <w:rsid w:val="008B053A"/>
    <w:rsid w:val="008B1703"/>
    <w:rsid w:val="008B2425"/>
    <w:rsid w:val="008B4505"/>
    <w:rsid w:val="008B57A7"/>
    <w:rsid w:val="008B6820"/>
    <w:rsid w:val="008C3C9F"/>
    <w:rsid w:val="008C43F3"/>
    <w:rsid w:val="008C6310"/>
    <w:rsid w:val="008C786C"/>
    <w:rsid w:val="008D13D7"/>
    <w:rsid w:val="008D2F07"/>
    <w:rsid w:val="008D3963"/>
    <w:rsid w:val="008D3FF0"/>
    <w:rsid w:val="008D4033"/>
    <w:rsid w:val="008D4A21"/>
    <w:rsid w:val="008D55D6"/>
    <w:rsid w:val="008D63A6"/>
    <w:rsid w:val="008D6EDC"/>
    <w:rsid w:val="008E01BD"/>
    <w:rsid w:val="008E1536"/>
    <w:rsid w:val="008E1AE8"/>
    <w:rsid w:val="008E2297"/>
    <w:rsid w:val="008E264D"/>
    <w:rsid w:val="008E323E"/>
    <w:rsid w:val="008E4371"/>
    <w:rsid w:val="008E4FFC"/>
    <w:rsid w:val="008E51A5"/>
    <w:rsid w:val="008E5352"/>
    <w:rsid w:val="008E5732"/>
    <w:rsid w:val="008E5A3D"/>
    <w:rsid w:val="008F16E5"/>
    <w:rsid w:val="008F1A42"/>
    <w:rsid w:val="008F209B"/>
    <w:rsid w:val="008F2AB2"/>
    <w:rsid w:val="008F3919"/>
    <w:rsid w:val="008F59F0"/>
    <w:rsid w:val="008F6B1F"/>
    <w:rsid w:val="009008D9"/>
    <w:rsid w:val="00900B22"/>
    <w:rsid w:val="00902816"/>
    <w:rsid w:val="00902867"/>
    <w:rsid w:val="00902BD8"/>
    <w:rsid w:val="00903477"/>
    <w:rsid w:val="00904AD2"/>
    <w:rsid w:val="00904C72"/>
    <w:rsid w:val="009100CA"/>
    <w:rsid w:val="0091160D"/>
    <w:rsid w:val="0091283B"/>
    <w:rsid w:val="0091320A"/>
    <w:rsid w:val="009164EE"/>
    <w:rsid w:val="00916C3F"/>
    <w:rsid w:val="00917DD4"/>
    <w:rsid w:val="00920D73"/>
    <w:rsid w:val="009244D5"/>
    <w:rsid w:val="00926152"/>
    <w:rsid w:val="00926CAB"/>
    <w:rsid w:val="0092748B"/>
    <w:rsid w:val="00927E2D"/>
    <w:rsid w:val="009307E0"/>
    <w:rsid w:val="0093156A"/>
    <w:rsid w:val="00931985"/>
    <w:rsid w:val="00934542"/>
    <w:rsid w:val="00934B0F"/>
    <w:rsid w:val="009356C6"/>
    <w:rsid w:val="00936EFA"/>
    <w:rsid w:val="00940B27"/>
    <w:rsid w:val="00941734"/>
    <w:rsid w:val="00941C1B"/>
    <w:rsid w:val="009440EA"/>
    <w:rsid w:val="00946629"/>
    <w:rsid w:val="009502E4"/>
    <w:rsid w:val="00952DDC"/>
    <w:rsid w:val="00954D19"/>
    <w:rsid w:val="009568C7"/>
    <w:rsid w:val="00956D91"/>
    <w:rsid w:val="009602A2"/>
    <w:rsid w:val="00961BF2"/>
    <w:rsid w:val="00962448"/>
    <w:rsid w:val="00964237"/>
    <w:rsid w:val="009653B3"/>
    <w:rsid w:val="00967AD4"/>
    <w:rsid w:val="009743AD"/>
    <w:rsid w:val="009747D4"/>
    <w:rsid w:val="00974E80"/>
    <w:rsid w:val="00977316"/>
    <w:rsid w:val="00981E38"/>
    <w:rsid w:val="00982681"/>
    <w:rsid w:val="009838B5"/>
    <w:rsid w:val="009840A6"/>
    <w:rsid w:val="009851EA"/>
    <w:rsid w:val="0098580D"/>
    <w:rsid w:val="00985CA1"/>
    <w:rsid w:val="00985FB8"/>
    <w:rsid w:val="00986283"/>
    <w:rsid w:val="0098693A"/>
    <w:rsid w:val="0099276C"/>
    <w:rsid w:val="00995053"/>
    <w:rsid w:val="00995059"/>
    <w:rsid w:val="00995999"/>
    <w:rsid w:val="009A0F8D"/>
    <w:rsid w:val="009A4386"/>
    <w:rsid w:val="009A5B91"/>
    <w:rsid w:val="009A5BCC"/>
    <w:rsid w:val="009A69C3"/>
    <w:rsid w:val="009A6C23"/>
    <w:rsid w:val="009A717C"/>
    <w:rsid w:val="009A722D"/>
    <w:rsid w:val="009A75DB"/>
    <w:rsid w:val="009B1607"/>
    <w:rsid w:val="009B17E9"/>
    <w:rsid w:val="009B2524"/>
    <w:rsid w:val="009B2CD2"/>
    <w:rsid w:val="009B5724"/>
    <w:rsid w:val="009B64F9"/>
    <w:rsid w:val="009B74E8"/>
    <w:rsid w:val="009B7C7B"/>
    <w:rsid w:val="009C3BF7"/>
    <w:rsid w:val="009C4CDE"/>
    <w:rsid w:val="009C5181"/>
    <w:rsid w:val="009C51F6"/>
    <w:rsid w:val="009C5355"/>
    <w:rsid w:val="009D051B"/>
    <w:rsid w:val="009D1F68"/>
    <w:rsid w:val="009D36FA"/>
    <w:rsid w:val="009D62B8"/>
    <w:rsid w:val="009D7D73"/>
    <w:rsid w:val="009E01A7"/>
    <w:rsid w:val="009E1FC0"/>
    <w:rsid w:val="009E2A0B"/>
    <w:rsid w:val="009E4B86"/>
    <w:rsid w:val="009E5CD1"/>
    <w:rsid w:val="009E61CA"/>
    <w:rsid w:val="009E75F8"/>
    <w:rsid w:val="009F062F"/>
    <w:rsid w:val="009F1C01"/>
    <w:rsid w:val="009F3AF3"/>
    <w:rsid w:val="009F5072"/>
    <w:rsid w:val="009F6B36"/>
    <w:rsid w:val="009F6C27"/>
    <w:rsid w:val="00A05DCB"/>
    <w:rsid w:val="00A0655E"/>
    <w:rsid w:val="00A10CD7"/>
    <w:rsid w:val="00A111C5"/>
    <w:rsid w:val="00A1318F"/>
    <w:rsid w:val="00A13F2A"/>
    <w:rsid w:val="00A13FCD"/>
    <w:rsid w:val="00A14AFF"/>
    <w:rsid w:val="00A211F0"/>
    <w:rsid w:val="00A21452"/>
    <w:rsid w:val="00A2175F"/>
    <w:rsid w:val="00A21EC0"/>
    <w:rsid w:val="00A2200B"/>
    <w:rsid w:val="00A242E7"/>
    <w:rsid w:val="00A26316"/>
    <w:rsid w:val="00A27D09"/>
    <w:rsid w:val="00A3034C"/>
    <w:rsid w:val="00A31BAF"/>
    <w:rsid w:val="00A3363A"/>
    <w:rsid w:val="00A34478"/>
    <w:rsid w:val="00A3556C"/>
    <w:rsid w:val="00A360C6"/>
    <w:rsid w:val="00A364B7"/>
    <w:rsid w:val="00A36BF1"/>
    <w:rsid w:val="00A4127F"/>
    <w:rsid w:val="00A41296"/>
    <w:rsid w:val="00A420DF"/>
    <w:rsid w:val="00A42929"/>
    <w:rsid w:val="00A43566"/>
    <w:rsid w:val="00A44543"/>
    <w:rsid w:val="00A475F0"/>
    <w:rsid w:val="00A47DC7"/>
    <w:rsid w:val="00A505A6"/>
    <w:rsid w:val="00A52AA1"/>
    <w:rsid w:val="00A533AA"/>
    <w:rsid w:val="00A541FA"/>
    <w:rsid w:val="00A56603"/>
    <w:rsid w:val="00A6280A"/>
    <w:rsid w:val="00A64729"/>
    <w:rsid w:val="00A66213"/>
    <w:rsid w:val="00A70835"/>
    <w:rsid w:val="00A7102B"/>
    <w:rsid w:val="00A714DC"/>
    <w:rsid w:val="00A71DE9"/>
    <w:rsid w:val="00A720B3"/>
    <w:rsid w:val="00A72132"/>
    <w:rsid w:val="00A734A4"/>
    <w:rsid w:val="00A741CF"/>
    <w:rsid w:val="00A74EF4"/>
    <w:rsid w:val="00A752B3"/>
    <w:rsid w:val="00A75521"/>
    <w:rsid w:val="00A7649F"/>
    <w:rsid w:val="00A81A6F"/>
    <w:rsid w:val="00A81E4D"/>
    <w:rsid w:val="00A8573D"/>
    <w:rsid w:val="00A85F86"/>
    <w:rsid w:val="00A90BC1"/>
    <w:rsid w:val="00A93A2F"/>
    <w:rsid w:val="00A96B60"/>
    <w:rsid w:val="00AA0580"/>
    <w:rsid w:val="00AA0DBF"/>
    <w:rsid w:val="00AA1378"/>
    <w:rsid w:val="00AA1835"/>
    <w:rsid w:val="00AA1DF6"/>
    <w:rsid w:val="00AA245A"/>
    <w:rsid w:val="00AA38C7"/>
    <w:rsid w:val="00AA38C8"/>
    <w:rsid w:val="00AA3FFF"/>
    <w:rsid w:val="00AA4C0B"/>
    <w:rsid w:val="00AA6D1A"/>
    <w:rsid w:val="00AB07DE"/>
    <w:rsid w:val="00AB3566"/>
    <w:rsid w:val="00AB5224"/>
    <w:rsid w:val="00AB63C7"/>
    <w:rsid w:val="00AB6FC2"/>
    <w:rsid w:val="00AB798B"/>
    <w:rsid w:val="00AC2326"/>
    <w:rsid w:val="00AC34E9"/>
    <w:rsid w:val="00AC42CF"/>
    <w:rsid w:val="00AC526E"/>
    <w:rsid w:val="00AC64FF"/>
    <w:rsid w:val="00AC7FF1"/>
    <w:rsid w:val="00AD1833"/>
    <w:rsid w:val="00AD36DD"/>
    <w:rsid w:val="00AD3D9F"/>
    <w:rsid w:val="00AD522C"/>
    <w:rsid w:val="00AD6C6C"/>
    <w:rsid w:val="00AE023C"/>
    <w:rsid w:val="00AE0D54"/>
    <w:rsid w:val="00AE1DEB"/>
    <w:rsid w:val="00AE5112"/>
    <w:rsid w:val="00AE5144"/>
    <w:rsid w:val="00AE5F6C"/>
    <w:rsid w:val="00AE75D5"/>
    <w:rsid w:val="00AE7854"/>
    <w:rsid w:val="00AF369B"/>
    <w:rsid w:val="00AF4ADD"/>
    <w:rsid w:val="00AF5E92"/>
    <w:rsid w:val="00AF65B9"/>
    <w:rsid w:val="00B01285"/>
    <w:rsid w:val="00B02D65"/>
    <w:rsid w:val="00B039F1"/>
    <w:rsid w:val="00B04D8C"/>
    <w:rsid w:val="00B10FB4"/>
    <w:rsid w:val="00B11687"/>
    <w:rsid w:val="00B13E2C"/>
    <w:rsid w:val="00B1459E"/>
    <w:rsid w:val="00B14AAB"/>
    <w:rsid w:val="00B17962"/>
    <w:rsid w:val="00B179C9"/>
    <w:rsid w:val="00B17EEE"/>
    <w:rsid w:val="00B21A89"/>
    <w:rsid w:val="00B21D2F"/>
    <w:rsid w:val="00B21DC4"/>
    <w:rsid w:val="00B256C6"/>
    <w:rsid w:val="00B260CA"/>
    <w:rsid w:val="00B26B39"/>
    <w:rsid w:val="00B327A2"/>
    <w:rsid w:val="00B35022"/>
    <w:rsid w:val="00B3553A"/>
    <w:rsid w:val="00B378C6"/>
    <w:rsid w:val="00B37ACC"/>
    <w:rsid w:val="00B37CA2"/>
    <w:rsid w:val="00B409FB"/>
    <w:rsid w:val="00B413AD"/>
    <w:rsid w:val="00B42378"/>
    <w:rsid w:val="00B43781"/>
    <w:rsid w:val="00B4493B"/>
    <w:rsid w:val="00B46605"/>
    <w:rsid w:val="00B501B4"/>
    <w:rsid w:val="00B52DA1"/>
    <w:rsid w:val="00B53421"/>
    <w:rsid w:val="00B54633"/>
    <w:rsid w:val="00B55F54"/>
    <w:rsid w:val="00B56678"/>
    <w:rsid w:val="00B6137F"/>
    <w:rsid w:val="00B64FAF"/>
    <w:rsid w:val="00B65FF9"/>
    <w:rsid w:val="00B71ADB"/>
    <w:rsid w:val="00B71F99"/>
    <w:rsid w:val="00B72F77"/>
    <w:rsid w:val="00B730DA"/>
    <w:rsid w:val="00B753D4"/>
    <w:rsid w:val="00B75C02"/>
    <w:rsid w:val="00B776AF"/>
    <w:rsid w:val="00B80344"/>
    <w:rsid w:val="00B80EA1"/>
    <w:rsid w:val="00B81183"/>
    <w:rsid w:val="00B81A11"/>
    <w:rsid w:val="00B82C52"/>
    <w:rsid w:val="00B8390F"/>
    <w:rsid w:val="00B857B7"/>
    <w:rsid w:val="00B90041"/>
    <w:rsid w:val="00B911F3"/>
    <w:rsid w:val="00B91C27"/>
    <w:rsid w:val="00B91EA2"/>
    <w:rsid w:val="00B94C0C"/>
    <w:rsid w:val="00B95243"/>
    <w:rsid w:val="00B97975"/>
    <w:rsid w:val="00B97B81"/>
    <w:rsid w:val="00BA0136"/>
    <w:rsid w:val="00BA1F34"/>
    <w:rsid w:val="00BA24CF"/>
    <w:rsid w:val="00BA33BD"/>
    <w:rsid w:val="00BA40FA"/>
    <w:rsid w:val="00BA49B4"/>
    <w:rsid w:val="00BA5D27"/>
    <w:rsid w:val="00BA67E8"/>
    <w:rsid w:val="00BA6881"/>
    <w:rsid w:val="00BA71F4"/>
    <w:rsid w:val="00BB3AFB"/>
    <w:rsid w:val="00BB6468"/>
    <w:rsid w:val="00BC11C5"/>
    <w:rsid w:val="00BC4B2D"/>
    <w:rsid w:val="00BC7BB1"/>
    <w:rsid w:val="00BD0057"/>
    <w:rsid w:val="00BD13A8"/>
    <w:rsid w:val="00BD4F28"/>
    <w:rsid w:val="00BD5EC6"/>
    <w:rsid w:val="00BD6DE6"/>
    <w:rsid w:val="00BE21F5"/>
    <w:rsid w:val="00BE2D69"/>
    <w:rsid w:val="00BE3017"/>
    <w:rsid w:val="00BE5BCB"/>
    <w:rsid w:val="00BF1E81"/>
    <w:rsid w:val="00BF20CA"/>
    <w:rsid w:val="00BF3267"/>
    <w:rsid w:val="00BF3B5A"/>
    <w:rsid w:val="00BF5792"/>
    <w:rsid w:val="00BF5A42"/>
    <w:rsid w:val="00BF6915"/>
    <w:rsid w:val="00BF7119"/>
    <w:rsid w:val="00BF798F"/>
    <w:rsid w:val="00C02372"/>
    <w:rsid w:val="00C03F68"/>
    <w:rsid w:val="00C05655"/>
    <w:rsid w:val="00C0754A"/>
    <w:rsid w:val="00C076E9"/>
    <w:rsid w:val="00C1420B"/>
    <w:rsid w:val="00C1650E"/>
    <w:rsid w:val="00C20D54"/>
    <w:rsid w:val="00C2112F"/>
    <w:rsid w:val="00C21461"/>
    <w:rsid w:val="00C224D1"/>
    <w:rsid w:val="00C24042"/>
    <w:rsid w:val="00C24F2C"/>
    <w:rsid w:val="00C25589"/>
    <w:rsid w:val="00C264CF"/>
    <w:rsid w:val="00C27558"/>
    <w:rsid w:val="00C30851"/>
    <w:rsid w:val="00C308B3"/>
    <w:rsid w:val="00C3172F"/>
    <w:rsid w:val="00C32416"/>
    <w:rsid w:val="00C34200"/>
    <w:rsid w:val="00C35326"/>
    <w:rsid w:val="00C373C5"/>
    <w:rsid w:val="00C4141A"/>
    <w:rsid w:val="00C4142F"/>
    <w:rsid w:val="00C41691"/>
    <w:rsid w:val="00C418A7"/>
    <w:rsid w:val="00C424C9"/>
    <w:rsid w:val="00C428A4"/>
    <w:rsid w:val="00C45393"/>
    <w:rsid w:val="00C505F7"/>
    <w:rsid w:val="00C54D55"/>
    <w:rsid w:val="00C55783"/>
    <w:rsid w:val="00C55BC4"/>
    <w:rsid w:val="00C579CB"/>
    <w:rsid w:val="00C57DF7"/>
    <w:rsid w:val="00C61311"/>
    <w:rsid w:val="00C621A2"/>
    <w:rsid w:val="00C62605"/>
    <w:rsid w:val="00C62B68"/>
    <w:rsid w:val="00C648EE"/>
    <w:rsid w:val="00C65355"/>
    <w:rsid w:val="00C66294"/>
    <w:rsid w:val="00C667F1"/>
    <w:rsid w:val="00C6709E"/>
    <w:rsid w:val="00C706C0"/>
    <w:rsid w:val="00C70F9E"/>
    <w:rsid w:val="00C7226F"/>
    <w:rsid w:val="00C75425"/>
    <w:rsid w:val="00C75ED6"/>
    <w:rsid w:val="00C7632F"/>
    <w:rsid w:val="00C81C78"/>
    <w:rsid w:val="00C81DC0"/>
    <w:rsid w:val="00C820D4"/>
    <w:rsid w:val="00C8211D"/>
    <w:rsid w:val="00C852DC"/>
    <w:rsid w:val="00C8664B"/>
    <w:rsid w:val="00C90371"/>
    <w:rsid w:val="00C91ED0"/>
    <w:rsid w:val="00C9350B"/>
    <w:rsid w:val="00C95551"/>
    <w:rsid w:val="00C96C6D"/>
    <w:rsid w:val="00C973B6"/>
    <w:rsid w:val="00C97C66"/>
    <w:rsid w:val="00CA00E2"/>
    <w:rsid w:val="00CA0717"/>
    <w:rsid w:val="00CA1666"/>
    <w:rsid w:val="00CA1F65"/>
    <w:rsid w:val="00CA5433"/>
    <w:rsid w:val="00CA67FD"/>
    <w:rsid w:val="00CA6B52"/>
    <w:rsid w:val="00CA714F"/>
    <w:rsid w:val="00CB0219"/>
    <w:rsid w:val="00CB0E6B"/>
    <w:rsid w:val="00CB1E3C"/>
    <w:rsid w:val="00CB2C4E"/>
    <w:rsid w:val="00CB326D"/>
    <w:rsid w:val="00CB69C8"/>
    <w:rsid w:val="00CB7413"/>
    <w:rsid w:val="00CB7AAD"/>
    <w:rsid w:val="00CC0AA3"/>
    <w:rsid w:val="00CC1C28"/>
    <w:rsid w:val="00CC4FBB"/>
    <w:rsid w:val="00CC6041"/>
    <w:rsid w:val="00CC7602"/>
    <w:rsid w:val="00CD133E"/>
    <w:rsid w:val="00CD13AB"/>
    <w:rsid w:val="00CD1D79"/>
    <w:rsid w:val="00CD2A18"/>
    <w:rsid w:val="00CD4DB4"/>
    <w:rsid w:val="00CD630E"/>
    <w:rsid w:val="00CD6DFA"/>
    <w:rsid w:val="00CE003C"/>
    <w:rsid w:val="00CE04BC"/>
    <w:rsid w:val="00CE0CD7"/>
    <w:rsid w:val="00CE2A54"/>
    <w:rsid w:val="00CE2BAE"/>
    <w:rsid w:val="00CE3449"/>
    <w:rsid w:val="00CE4962"/>
    <w:rsid w:val="00CE4CB1"/>
    <w:rsid w:val="00CE4CC6"/>
    <w:rsid w:val="00CE690B"/>
    <w:rsid w:val="00CE6CA8"/>
    <w:rsid w:val="00CE7A03"/>
    <w:rsid w:val="00CE7E12"/>
    <w:rsid w:val="00CF11E1"/>
    <w:rsid w:val="00CF3091"/>
    <w:rsid w:val="00CF36B4"/>
    <w:rsid w:val="00CF7D81"/>
    <w:rsid w:val="00D01B98"/>
    <w:rsid w:val="00D01EED"/>
    <w:rsid w:val="00D0213F"/>
    <w:rsid w:val="00D02E20"/>
    <w:rsid w:val="00D03FE0"/>
    <w:rsid w:val="00D0539A"/>
    <w:rsid w:val="00D06106"/>
    <w:rsid w:val="00D11961"/>
    <w:rsid w:val="00D11AF4"/>
    <w:rsid w:val="00D12295"/>
    <w:rsid w:val="00D12536"/>
    <w:rsid w:val="00D12B97"/>
    <w:rsid w:val="00D141E5"/>
    <w:rsid w:val="00D1647D"/>
    <w:rsid w:val="00D16DCC"/>
    <w:rsid w:val="00D17624"/>
    <w:rsid w:val="00D1788A"/>
    <w:rsid w:val="00D20C41"/>
    <w:rsid w:val="00D21303"/>
    <w:rsid w:val="00D2369E"/>
    <w:rsid w:val="00D23973"/>
    <w:rsid w:val="00D26D41"/>
    <w:rsid w:val="00D33B17"/>
    <w:rsid w:val="00D34071"/>
    <w:rsid w:val="00D349E2"/>
    <w:rsid w:val="00D372D4"/>
    <w:rsid w:val="00D40048"/>
    <w:rsid w:val="00D431BE"/>
    <w:rsid w:val="00D43F29"/>
    <w:rsid w:val="00D440BE"/>
    <w:rsid w:val="00D44C2F"/>
    <w:rsid w:val="00D47852"/>
    <w:rsid w:val="00D50C92"/>
    <w:rsid w:val="00D55B18"/>
    <w:rsid w:val="00D605F3"/>
    <w:rsid w:val="00D6225C"/>
    <w:rsid w:val="00D632DD"/>
    <w:rsid w:val="00D656D5"/>
    <w:rsid w:val="00D67A8A"/>
    <w:rsid w:val="00D71D13"/>
    <w:rsid w:val="00D720C1"/>
    <w:rsid w:val="00D729D0"/>
    <w:rsid w:val="00D73C6E"/>
    <w:rsid w:val="00D73E08"/>
    <w:rsid w:val="00D74F3B"/>
    <w:rsid w:val="00D76D4A"/>
    <w:rsid w:val="00D804F0"/>
    <w:rsid w:val="00D8458A"/>
    <w:rsid w:val="00D849AE"/>
    <w:rsid w:val="00D84B96"/>
    <w:rsid w:val="00D84BE1"/>
    <w:rsid w:val="00D87267"/>
    <w:rsid w:val="00D9126A"/>
    <w:rsid w:val="00D91726"/>
    <w:rsid w:val="00D92656"/>
    <w:rsid w:val="00D927EB"/>
    <w:rsid w:val="00D9405A"/>
    <w:rsid w:val="00D94BAD"/>
    <w:rsid w:val="00D95AE1"/>
    <w:rsid w:val="00D962DE"/>
    <w:rsid w:val="00D979B4"/>
    <w:rsid w:val="00D97ACB"/>
    <w:rsid w:val="00D97F96"/>
    <w:rsid w:val="00DA06A6"/>
    <w:rsid w:val="00DA11C3"/>
    <w:rsid w:val="00DA5ACE"/>
    <w:rsid w:val="00DA7EB1"/>
    <w:rsid w:val="00DB0BAB"/>
    <w:rsid w:val="00DB128B"/>
    <w:rsid w:val="00DB12AC"/>
    <w:rsid w:val="00DB16B7"/>
    <w:rsid w:val="00DB7927"/>
    <w:rsid w:val="00DC135E"/>
    <w:rsid w:val="00DC2B8B"/>
    <w:rsid w:val="00DC2D61"/>
    <w:rsid w:val="00DC3DE0"/>
    <w:rsid w:val="00DC52D8"/>
    <w:rsid w:val="00DC5961"/>
    <w:rsid w:val="00DC5DE3"/>
    <w:rsid w:val="00DC6285"/>
    <w:rsid w:val="00DC74EC"/>
    <w:rsid w:val="00DC7512"/>
    <w:rsid w:val="00DD1697"/>
    <w:rsid w:val="00DD1F34"/>
    <w:rsid w:val="00DD2823"/>
    <w:rsid w:val="00DD3442"/>
    <w:rsid w:val="00DD4D35"/>
    <w:rsid w:val="00DE1569"/>
    <w:rsid w:val="00DE2EBC"/>
    <w:rsid w:val="00DE30BA"/>
    <w:rsid w:val="00DE39D0"/>
    <w:rsid w:val="00DE52E5"/>
    <w:rsid w:val="00DE5AEE"/>
    <w:rsid w:val="00DF0040"/>
    <w:rsid w:val="00DF0D3F"/>
    <w:rsid w:val="00DF0DF1"/>
    <w:rsid w:val="00DF4916"/>
    <w:rsid w:val="00DF54FE"/>
    <w:rsid w:val="00DF7F9C"/>
    <w:rsid w:val="00E0174E"/>
    <w:rsid w:val="00E054C2"/>
    <w:rsid w:val="00E055A0"/>
    <w:rsid w:val="00E06025"/>
    <w:rsid w:val="00E0788B"/>
    <w:rsid w:val="00E07A27"/>
    <w:rsid w:val="00E07A6C"/>
    <w:rsid w:val="00E10970"/>
    <w:rsid w:val="00E119CF"/>
    <w:rsid w:val="00E1212B"/>
    <w:rsid w:val="00E13964"/>
    <w:rsid w:val="00E14826"/>
    <w:rsid w:val="00E1498D"/>
    <w:rsid w:val="00E15495"/>
    <w:rsid w:val="00E15D0E"/>
    <w:rsid w:val="00E2048F"/>
    <w:rsid w:val="00E21D94"/>
    <w:rsid w:val="00E22E01"/>
    <w:rsid w:val="00E23FBA"/>
    <w:rsid w:val="00E24635"/>
    <w:rsid w:val="00E268B7"/>
    <w:rsid w:val="00E27040"/>
    <w:rsid w:val="00E30465"/>
    <w:rsid w:val="00E30B51"/>
    <w:rsid w:val="00E315EC"/>
    <w:rsid w:val="00E3208F"/>
    <w:rsid w:val="00E33711"/>
    <w:rsid w:val="00E35B62"/>
    <w:rsid w:val="00E36C1F"/>
    <w:rsid w:val="00E3746F"/>
    <w:rsid w:val="00E37535"/>
    <w:rsid w:val="00E37B24"/>
    <w:rsid w:val="00E42866"/>
    <w:rsid w:val="00E433D1"/>
    <w:rsid w:val="00E44B2A"/>
    <w:rsid w:val="00E45242"/>
    <w:rsid w:val="00E452AD"/>
    <w:rsid w:val="00E4673A"/>
    <w:rsid w:val="00E46D02"/>
    <w:rsid w:val="00E52CF6"/>
    <w:rsid w:val="00E53204"/>
    <w:rsid w:val="00E53AA4"/>
    <w:rsid w:val="00E54B1E"/>
    <w:rsid w:val="00E56CF8"/>
    <w:rsid w:val="00E61278"/>
    <w:rsid w:val="00E61A91"/>
    <w:rsid w:val="00E61C20"/>
    <w:rsid w:val="00E61D31"/>
    <w:rsid w:val="00E63BC4"/>
    <w:rsid w:val="00E66735"/>
    <w:rsid w:val="00E67F90"/>
    <w:rsid w:val="00E70C5C"/>
    <w:rsid w:val="00E73464"/>
    <w:rsid w:val="00E75106"/>
    <w:rsid w:val="00E75A58"/>
    <w:rsid w:val="00E76F13"/>
    <w:rsid w:val="00E76FBB"/>
    <w:rsid w:val="00E823EA"/>
    <w:rsid w:val="00E84C8B"/>
    <w:rsid w:val="00E8508A"/>
    <w:rsid w:val="00E866F0"/>
    <w:rsid w:val="00E86839"/>
    <w:rsid w:val="00E90F27"/>
    <w:rsid w:val="00E94835"/>
    <w:rsid w:val="00E95533"/>
    <w:rsid w:val="00E97D3D"/>
    <w:rsid w:val="00EA10DB"/>
    <w:rsid w:val="00EA24BF"/>
    <w:rsid w:val="00EA6898"/>
    <w:rsid w:val="00EA7E70"/>
    <w:rsid w:val="00EB1AC7"/>
    <w:rsid w:val="00EB1CC0"/>
    <w:rsid w:val="00EB3161"/>
    <w:rsid w:val="00EB3CE7"/>
    <w:rsid w:val="00EB4FFF"/>
    <w:rsid w:val="00EB550C"/>
    <w:rsid w:val="00EB618A"/>
    <w:rsid w:val="00EB6395"/>
    <w:rsid w:val="00EB6E75"/>
    <w:rsid w:val="00EC45F7"/>
    <w:rsid w:val="00EC728E"/>
    <w:rsid w:val="00EC7562"/>
    <w:rsid w:val="00ED05C6"/>
    <w:rsid w:val="00ED0A0A"/>
    <w:rsid w:val="00ED1EA0"/>
    <w:rsid w:val="00ED2881"/>
    <w:rsid w:val="00ED445C"/>
    <w:rsid w:val="00ED5299"/>
    <w:rsid w:val="00ED5C96"/>
    <w:rsid w:val="00ED60B0"/>
    <w:rsid w:val="00ED67F0"/>
    <w:rsid w:val="00ED735B"/>
    <w:rsid w:val="00ED76A5"/>
    <w:rsid w:val="00EE09E7"/>
    <w:rsid w:val="00EE1159"/>
    <w:rsid w:val="00EE1934"/>
    <w:rsid w:val="00EE1D82"/>
    <w:rsid w:val="00EE1FEB"/>
    <w:rsid w:val="00EE28A6"/>
    <w:rsid w:val="00EE2DF0"/>
    <w:rsid w:val="00EE3112"/>
    <w:rsid w:val="00EE75BC"/>
    <w:rsid w:val="00EF0E90"/>
    <w:rsid w:val="00EF773A"/>
    <w:rsid w:val="00EF79BA"/>
    <w:rsid w:val="00F023E4"/>
    <w:rsid w:val="00F03B83"/>
    <w:rsid w:val="00F054EA"/>
    <w:rsid w:val="00F056B4"/>
    <w:rsid w:val="00F05B81"/>
    <w:rsid w:val="00F06361"/>
    <w:rsid w:val="00F07C19"/>
    <w:rsid w:val="00F102DA"/>
    <w:rsid w:val="00F1182B"/>
    <w:rsid w:val="00F1247E"/>
    <w:rsid w:val="00F13A7B"/>
    <w:rsid w:val="00F14590"/>
    <w:rsid w:val="00F15C81"/>
    <w:rsid w:val="00F16FC7"/>
    <w:rsid w:val="00F225F6"/>
    <w:rsid w:val="00F237D7"/>
    <w:rsid w:val="00F237F2"/>
    <w:rsid w:val="00F30E09"/>
    <w:rsid w:val="00F30F19"/>
    <w:rsid w:val="00F31B24"/>
    <w:rsid w:val="00F333D0"/>
    <w:rsid w:val="00F35A81"/>
    <w:rsid w:val="00F35F75"/>
    <w:rsid w:val="00F3652F"/>
    <w:rsid w:val="00F3715F"/>
    <w:rsid w:val="00F42765"/>
    <w:rsid w:val="00F446C9"/>
    <w:rsid w:val="00F46FF1"/>
    <w:rsid w:val="00F47BE5"/>
    <w:rsid w:val="00F524B4"/>
    <w:rsid w:val="00F5290D"/>
    <w:rsid w:val="00F54913"/>
    <w:rsid w:val="00F54C6B"/>
    <w:rsid w:val="00F56412"/>
    <w:rsid w:val="00F56D23"/>
    <w:rsid w:val="00F61CE7"/>
    <w:rsid w:val="00F627A9"/>
    <w:rsid w:val="00F63804"/>
    <w:rsid w:val="00F63814"/>
    <w:rsid w:val="00F65067"/>
    <w:rsid w:val="00F654B7"/>
    <w:rsid w:val="00F673DB"/>
    <w:rsid w:val="00F70727"/>
    <w:rsid w:val="00F7139D"/>
    <w:rsid w:val="00F71F53"/>
    <w:rsid w:val="00F723B9"/>
    <w:rsid w:val="00F73057"/>
    <w:rsid w:val="00F73575"/>
    <w:rsid w:val="00F74B44"/>
    <w:rsid w:val="00F74B52"/>
    <w:rsid w:val="00F817D3"/>
    <w:rsid w:val="00F81AE0"/>
    <w:rsid w:val="00F82016"/>
    <w:rsid w:val="00F82433"/>
    <w:rsid w:val="00F83422"/>
    <w:rsid w:val="00F86203"/>
    <w:rsid w:val="00F866DA"/>
    <w:rsid w:val="00F86A84"/>
    <w:rsid w:val="00F90C25"/>
    <w:rsid w:val="00F9120E"/>
    <w:rsid w:val="00F9132C"/>
    <w:rsid w:val="00F92261"/>
    <w:rsid w:val="00F97414"/>
    <w:rsid w:val="00F9756C"/>
    <w:rsid w:val="00F97A0A"/>
    <w:rsid w:val="00F97F02"/>
    <w:rsid w:val="00FA0995"/>
    <w:rsid w:val="00FA4794"/>
    <w:rsid w:val="00FA4800"/>
    <w:rsid w:val="00FA5107"/>
    <w:rsid w:val="00FA5121"/>
    <w:rsid w:val="00FA549C"/>
    <w:rsid w:val="00FB119C"/>
    <w:rsid w:val="00FB172C"/>
    <w:rsid w:val="00FB1BA8"/>
    <w:rsid w:val="00FB24C8"/>
    <w:rsid w:val="00FB3D02"/>
    <w:rsid w:val="00FB3D3B"/>
    <w:rsid w:val="00FB4D37"/>
    <w:rsid w:val="00FB5A0C"/>
    <w:rsid w:val="00FB69CE"/>
    <w:rsid w:val="00FB7301"/>
    <w:rsid w:val="00FC1ADD"/>
    <w:rsid w:val="00FC37F6"/>
    <w:rsid w:val="00FC430A"/>
    <w:rsid w:val="00FC5957"/>
    <w:rsid w:val="00FD32D7"/>
    <w:rsid w:val="00FD4B76"/>
    <w:rsid w:val="00FD6E76"/>
    <w:rsid w:val="00FD73E3"/>
    <w:rsid w:val="00FD7530"/>
    <w:rsid w:val="00FE0322"/>
    <w:rsid w:val="00FE0A04"/>
    <w:rsid w:val="00FE0C21"/>
    <w:rsid w:val="00FE0C3B"/>
    <w:rsid w:val="00FE17B3"/>
    <w:rsid w:val="00FE2F81"/>
    <w:rsid w:val="00FE5135"/>
    <w:rsid w:val="00FE5DBA"/>
    <w:rsid w:val="00FE6D27"/>
    <w:rsid w:val="00FE7314"/>
    <w:rsid w:val="00FE76D8"/>
    <w:rsid w:val="00FF57B9"/>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3E"/>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3AC8"/>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183AC8"/>
    <w:pPr>
      <w:tabs>
        <w:tab w:val="center" w:pos="4680"/>
        <w:tab w:val="right" w:pos="9360"/>
      </w:tabs>
    </w:pPr>
  </w:style>
  <w:style w:type="character" w:customStyle="1" w:styleId="HeaderChar">
    <w:name w:val="Header Char"/>
    <w:basedOn w:val="DefaultParagraphFont"/>
    <w:link w:val="Header"/>
    <w:uiPriority w:val="99"/>
    <w:rsid w:val="00183AC8"/>
  </w:style>
  <w:style w:type="paragraph" w:styleId="Footer">
    <w:name w:val="footer"/>
    <w:basedOn w:val="Normal"/>
    <w:link w:val="FooterChar"/>
    <w:uiPriority w:val="99"/>
    <w:unhideWhenUsed/>
    <w:rsid w:val="00183AC8"/>
    <w:pPr>
      <w:tabs>
        <w:tab w:val="center" w:pos="4680"/>
        <w:tab w:val="right" w:pos="9360"/>
      </w:tabs>
    </w:pPr>
  </w:style>
  <w:style w:type="character" w:customStyle="1" w:styleId="FooterChar">
    <w:name w:val="Footer Char"/>
    <w:basedOn w:val="DefaultParagraphFont"/>
    <w:link w:val="Footer"/>
    <w:uiPriority w:val="99"/>
    <w:rsid w:val="00183AC8"/>
  </w:style>
  <w:style w:type="paragraph" w:styleId="ListParagraph">
    <w:name w:val="List Paragraph"/>
    <w:basedOn w:val="Normal"/>
    <w:uiPriority w:val="34"/>
    <w:qFormat/>
    <w:rsid w:val="00926152"/>
    <w:pPr>
      <w:ind w:left="720"/>
      <w:contextualSpacing/>
    </w:pPr>
  </w:style>
  <w:style w:type="paragraph" w:styleId="Revision">
    <w:name w:val="Revision"/>
    <w:hidden/>
    <w:uiPriority w:val="99"/>
    <w:semiHidden/>
    <w:rsid w:val="004B35D6"/>
    <w:pPr>
      <w:spacing w:after="0" w:line="240" w:lineRule="auto"/>
    </w:pPr>
  </w:style>
  <w:style w:type="paragraph" w:styleId="BalloonText">
    <w:name w:val="Balloon Text"/>
    <w:basedOn w:val="Normal"/>
    <w:link w:val="BalloonTextChar"/>
    <w:uiPriority w:val="99"/>
    <w:semiHidden/>
    <w:unhideWhenUsed/>
    <w:rsid w:val="004B35D6"/>
    <w:rPr>
      <w:rFonts w:ascii="Tahoma" w:hAnsi="Tahoma" w:cs="Tahoma"/>
      <w:sz w:val="16"/>
      <w:szCs w:val="16"/>
    </w:rPr>
  </w:style>
  <w:style w:type="character" w:customStyle="1" w:styleId="BalloonTextChar">
    <w:name w:val="Balloon Text Char"/>
    <w:basedOn w:val="DefaultParagraphFont"/>
    <w:link w:val="BalloonText"/>
    <w:uiPriority w:val="99"/>
    <w:semiHidden/>
    <w:rsid w:val="004B35D6"/>
    <w:rPr>
      <w:rFonts w:ascii="Tahoma" w:hAnsi="Tahoma" w:cs="Tahoma"/>
      <w:sz w:val="16"/>
      <w:szCs w:val="16"/>
    </w:rPr>
  </w:style>
  <w:style w:type="character" w:styleId="CommentReference">
    <w:name w:val="annotation reference"/>
    <w:basedOn w:val="DefaultParagraphFont"/>
    <w:uiPriority w:val="99"/>
    <w:semiHidden/>
    <w:unhideWhenUsed/>
    <w:rsid w:val="00A6280A"/>
    <w:rPr>
      <w:sz w:val="16"/>
      <w:szCs w:val="16"/>
    </w:rPr>
  </w:style>
  <w:style w:type="paragraph" w:styleId="CommentText">
    <w:name w:val="annotation text"/>
    <w:basedOn w:val="Normal"/>
    <w:link w:val="CommentTextChar"/>
    <w:uiPriority w:val="99"/>
    <w:semiHidden/>
    <w:unhideWhenUsed/>
    <w:rsid w:val="00A6280A"/>
    <w:rPr>
      <w:sz w:val="20"/>
      <w:szCs w:val="20"/>
    </w:rPr>
  </w:style>
  <w:style w:type="character" w:customStyle="1" w:styleId="CommentTextChar">
    <w:name w:val="Comment Text Char"/>
    <w:basedOn w:val="DefaultParagraphFont"/>
    <w:link w:val="CommentText"/>
    <w:uiPriority w:val="99"/>
    <w:semiHidden/>
    <w:rsid w:val="00A6280A"/>
    <w:rPr>
      <w:sz w:val="20"/>
      <w:szCs w:val="20"/>
    </w:rPr>
  </w:style>
  <w:style w:type="paragraph" w:styleId="CommentSubject">
    <w:name w:val="annotation subject"/>
    <w:basedOn w:val="CommentText"/>
    <w:next w:val="CommentText"/>
    <w:link w:val="CommentSubjectChar"/>
    <w:uiPriority w:val="99"/>
    <w:semiHidden/>
    <w:unhideWhenUsed/>
    <w:rsid w:val="00A6280A"/>
    <w:rPr>
      <w:b/>
      <w:bCs/>
    </w:rPr>
  </w:style>
  <w:style w:type="character" w:customStyle="1" w:styleId="CommentSubjectChar">
    <w:name w:val="Comment Subject Char"/>
    <w:basedOn w:val="CommentTextChar"/>
    <w:link w:val="CommentSubject"/>
    <w:uiPriority w:val="99"/>
    <w:semiHidden/>
    <w:rsid w:val="00A6280A"/>
    <w:rPr>
      <w:b/>
      <w:bCs/>
      <w:sz w:val="20"/>
      <w:szCs w:val="20"/>
    </w:rPr>
  </w:style>
  <w:style w:type="paragraph" w:styleId="FootnoteText">
    <w:name w:val="footnote text"/>
    <w:basedOn w:val="Normal"/>
    <w:link w:val="FootnoteTextChar"/>
    <w:uiPriority w:val="99"/>
    <w:semiHidden/>
    <w:unhideWhenUsed/>
    <w:rsid w:val="0019426B"/>
    <w:rPr>
      <w:sz w:val="20"/>
      <w:szCs w:val="20"/>
    </w:rPr>
  </w:style>
  <w:style w:type="character" w:customStyle="1" w:styleId="FootnoteTextChar">
    <w:name w:val="Footnote Text Char"/>
    <w:basedOn w:val="DefaultParagraphFont"/>
    <w:link w:val="FootnoteText"/>
    <w:uiPriority w:val="99"/>
    <w:semiHidden/>
    <w:rsid w:val="0019426B"/>
    <w:rPr>
      <w:rFonts w:ascii="Times New Roman" w:hAnsi="Times New Roman"/>
      <w:sz w:val="20"/>
      <w:szCs w:val="20"/>
    </w:rPr>
  </w:style>
  <w:style w:type="character" w:styleId="FootnoteReference">
    <w:name w:val="footnote reference"/>
    <w:basedOn w:val="DefaultParagraphFont"/>
    <w:uiPriority w:val="99"/>
    <w:semiHidden/>
    <w:unhideWhenUsed/>
    <w:rsid w:val="001942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23E"/>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3AC8"/>
    <w:pPr>
      <w:spacing w:before="100" w:beforeAutospacing="1" w:after="100" w:afterAutospacing="1"/>
    </w:pPr>
    <w:rPr>
      <w:rFonts w:eastAsia="Times New Roman" w:cs="Times New Roman"/>
      <w:sz w:val="24"/>
      <w:szCs w:val="24"/>
    </w:rPr>
  </w:style>
  <w:style w:type="paragraph" w:styleId="Header">
    <w:name w:val="header"/>
    <w:basedOn w:val="Normal"/>
    <w:link w:val="HeaderChar"/>
    <w:uiPriority w:val="99"/>
    <w:unhideWhenUsed/>
    <w:rsid w:val="00183AC8"/>
    <w:pPr>
      <w:tabs>
        <w:tab w:val="center" w:pos="4680"/>
        <w:tab w:val="right" w:pos="9360"/>
      </w:tabs>
    </w:pPr>
  </w:style>
  <w:style w:type="character" w:customStyle="1" w:styleId="HeaderChar">
    <w:name w:val="Header Char"/>
    <w:basedOn w:val="DefaultParagraphFont"/>
    <w:link w:val="Header"/>
    <w:uiPriority w:val="99"/>
    <w:rsid w:val="00183AC8"/>
  </w:style>
  <w:style w:type="paragraph" w:styleId="Footer">
    <w:name w:val="footer"/>
    <w:basedOn w:val="Normal"/>
    <w:link w:val="FooterChar"/>
    <w:uiPriority w:val="99"/>
    <w:unhideWhenUsed/>
    <w:rsid w:val="00183AC8"/>
    <w:pPr>
      <w:tabs>
        <w:tab w:val="center" w:pos="4680"/>
        <w:tab w:val="right" w:pos="9360"/>
      </w:tabs>
    </w:pPr>
  </w:style>
  <w:style w:type="character" w:customStyle="1" w:styleId="FooterChar">
    <w:name w:val="Footer Char"/>
    <w:basedOn w:val="DefaultParagraphFont"/>
    <w:link w:val="Footer"/>
    <w:uiPriority w:val="99"/>
    <w:rsid w:val="00183AC8"/>
  </w:style>
  <w:style w:type="paragraph" w:styleId="ListParagraph">
    <w:name w:val="List Paragraph"/>
    <w:basedOn w:val="Normal"/>
    <w:uiPriority w:val="34"/>
    <w:qFormat/>
    <w:rsid w:val="00926152"/>
    <w:pPr>
      <w:ind w:left="720"/>
      <w:contextualSpacing/>
    </w:pPr>
  </w:style>
  <w:style w:type="paragraph" w:styleId="Revision">
    <w:name w:val="Revision"/>
    <w:hidden/>
    <w:uiPriority w:val="99"/>
    <w:semiHidden/>
    <w:rsid w:val="004B35D6"/>
    <w:pPr>
      <w:spacing w:after="0" w:line="240" w:lineRule="auto"/>
    </w:pPr>
  </w:style>
  <w:style w:type="paragraph" w:styleId="BalloonText">
    <w:name w:val="Balloon Text"/>
    <w:basedOn w:val="Normal"/>
    <w:link w:val="BalloonTextChar"/>
    <w:uiPriority w:val="99"/>
    <w:semiHidden/>
    <w:unhideWhenUsed/>
    <w:rsid w:val="004B35D6"/>
    <w:rPr>
      <w:rFonts w:ascii="Tahoma" w:hAnsi="Tahoma" w:cs="Tahoma"/>
      <w:sz w:val="16"/>
      <w:szCs w:val="16"/>
    </w:rPr>
  </w:style>
  <w:style w:type="character" w:customStyle="1" w:styleId="BalloonTextChar">
    <w:name w:val="Balloon Text Char"/>
    <w:basedOn w:val="DefaultParagraphFont"/>
    <w:link w:val="BalloonText"/>
    <w:uiPriority w:val="99"/>
    <w:semiHidden/>
    <w:rsid w:val="004B35D6"/>
    <w:rPr>
      <w:rFonts w:ascii="Tahoma" w:hAnsi="Tahoma" w:cs="Tahoma"/>
      <w:sz w:val="16"/>
      <w:szCs w:val="16"/>
    </w:rPr>
  </w:style>
  <w:style w:type="character" w:styleId="CommentReference">
    <w:name w:val="annotation reference"/>
    <w:basedOn w:val="DefaultParagraphFont"/>
    <w:uiPriority w:val="99"/>
    <w:semiHidden/>
    <w:unhideWhenUsed/>
    <w:rsid w:val="00A6280A"/>
    <w:rPr>
      <w:sz w:val="16"/>
      <w:szCs w:val="16"/>
    </w:rPr>
  </w:style>
  <w:style w:type="paragraph" w:styleId="CommentText">
    <w:name w:val="annotation text"/>
    <w:basedOn w:val="Normal"/>
    <w:link w:val="CommentTextChar"/>
    <w:uiPriority w:val="99"/>
    <w:semiHidden/>
    <w:unhideWhenUsed/>
    <w:rsid w:val="00A6280A"/>
    <w:rPr>
      <w:sz w:val="20"/>
      <w:szCs w:val="20"/>
    </w:rPr>
  </w:style>
  <w:style w:type="character" w:customStyle="1" w:styleId="CommentTextChar">
    <w:name w:val="Comment Text Char"/>
    <w:basedOn w:val="DefaultParagraphFont"/>
    <w:link w:val="CommentText"/>
    <w:uiPriority w:val="99"/>
    <w:semiHidden/>
    <w:rsid w:val="00A6280A"/>
    <w:rPr>
      <w:sz w:val="20"/>
      <w:szCs w:val="20"/>
    </w:rPr>
  </w:style>
  <w:style w:type="paragraph" w:styleId="CommentSubject">
    <w:name w:val="annotation subject"/>
    <w:basedOn w:val="CommentText"/>
    <w:next w:val="CommentText"/>
    <w:link w:val="CommentSubjectChar"/>
    <w:uiPriority w:val="99"/>
    <w:semiHidden/>
    <w:unhideWhenUsed/>
    <w:rsid w:val="00A6280A"/>
    <w:rPr>
      <w:b/>
      <w:bCs/>
    </w:rPr>
  </w:style>
  <w:style w:type="character" w:customStyle="1" w:styleId="CommentSubjectChar">
    <w:name w:val="Comment Subject Char"/>
    <w:basedOn w:val="CommentTextChar"/>
    <w:link w:val="CommentSubject"/>
    <w:uiPriority w:val="99"/>
    <w:semiHidden/>
    <w:rsid w:val="00A6280A"/>
    <w:rPr>
      <w:b/>
      <w:bCs/>
      <w:sz w:val="20"/>
      <w:szCs w:val="20"/>
    </w:rPr>
  </w:style>
  <w:style w:type="paragraph" w:styleId="FootnoteText">
    <w:name w:val="footnote text"/>
    <w:basedOn w:val="Normal"/>
    <w:link w:val="FootnoteTextChar"/>
    <w:uiPriority w:val="99"/>
    <w:semiHidden/>
    <w:unhideWhenUsed/>
    <w:rsid w:val="0019426B"/>
    <w:rPr>
      <w:sz w:val="20"/>
      <w:szCs w:val="20"/>
    </w:rPr>
  </w:style>
  <w:style w:type="character" w:customStyle="1" w:styleId="FootnoteTextChar">
    <w:name w:val="Footnote Text Char"/>
    <w:basedOn w:val="DefaultParagraphFont"/>
    <w:link w:val="FootnoteText"/>
    <w:uiPriority w:val="99"/>
    <w:semiHidden/>
    <w:rsid w:val="0019426B"/>
    <w:rPr>
      <w:rFonts w:ascii="Times New Roman" w:hAnsi="Times New Roman"/>
      <w:sz w:val="20"/>
      <w:szCs w:val="20"/>
    </w:rPr>
  </w:style>
  <w:style w:type="character" w:styleId="FootnoteReference">
    <w:name w:val="footnote reference"/>
    <w:basedOn w:val="DefaultParagraphFont"/>
    <w:uiPriority w:val="99"/>
    <w:semiHidden/>
    <w:unhideWhenUsed/>
    <w:rsid w:val="001942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6744">
      <w:bodyDiv w:val="1"/>
      <w:marLeft w:val="0"/>
      <w:marRight w:val="0"/>
      <w:marTop w:val="0"/>
      <w:marBottom w:val="0"/>
      <w:divBdr>
        <w:top w:val="none" w:sz="0" w:space="0" w:color="auto"/>
        <w:left w:val="none" w:sz="0" w:space="0" w:color="auto"/>
        <w:bottom w:val="none" w:sz="0" w:space="0" w:color="auto"/>
        <w:right w:val="none" w:sz="0" w:space="0" w:color="auto"/>
      </w:divBdr>
      <w:divsChild>
        <w:div w:id="257833471">
          <w:marLeft w:val="108"/>
          <w:marRight w:val="0"/>
          <w:marTop w:val="0"/>
          <w:marBottom w:val="0"/>
          <w:divBdr>
            <w:top w:val="none" w:sz="0" w:space="0" w:color="auto"/>
            <w:left w:val="none" w:sz="0" w:space="0" w:color="auto"/>
            <w:bottom w:val="none" w:sz="0" w:space="0" w:color="auto"/>
            <w:right w:val="none" w:sz="0" w:space="0" w:color="auto"/>
          </w:divBdr>
        </w:div>
      </w:divsChild>
    </w:div>
    <w:div w:id="166582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8E6D-168F-4766-8AE3-A0AB74E0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2492</Words>
  <Characters>14207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Eagleton</dc:creator>
  <cp:lastModifiedBy>Diana Evans</cp:lastModifiedBy>
  <cp:revision>15</cp:revision>
  <cp:lastPrinted>2014-04-01T23:49:00Z</cp:lastPrinted>
  <dcterms:created xsi:type="dcterms:W3CDTF">2014-04-01T23:06:00Z</dcterms:created>
  <dcterms:modified xsi:type="dcterms:W3CDTF">2014-04-02T00:01:00Z</dcterms:modified>
</cp:coreProperties>
</file>